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442289" w14:textId="65DC7474" w:rsidR="0046143D" w:rsidRDefault="0046143D" w:rsidP="0046143D">
      <w:pPr>
        <w:rPr>
          <w:rFonts w:ascii="Times New Roman" w:hAnsi="Times New Roman" w:cs="Times New Roman"/>
          <w:sz w:val="28"/>
          <w:szCs w:val="28"/>
        </w:rPr>
      </w:pPr>
      <w:bookmarkStart w:id="0" w:name="_Hlk168407558"/>
      <w:bookmarkEnd w:id="0"/>
      <w:r w:rsidRPr="0046143D">
        <w:rPr>
          <w:rFonts w:ascii="Times New Roman" w:hAnsi="Times New Roman" w:cs="Times New Roman"/>
          <w:b/>
          <w:bCs/>
          <w:sz w:val="28"/>
          <w:szCs w:val="28"/>
        </w:rPr>
        <w:t>Тип статьи:</w:t>
      </w:r>
      <w:r w:rsidRPr="0046143D">
        <w:rPr>
          <w:rFonts w:ascii="Times New Roman" w:hAnsi="Times New Roman" w:cs="Times New Roman"/>
          <w:sz w:val="28"/>
          <w:szCs w:val="28"/>
        </w:rPr>
        <w:t xml:space="preserve"> Оригинальное эмпирическое исследование</w:t>
      </w:r>
    </w:p>
    <w:p w14:paraId="2527E90D" w14:textId="55BB0BFD" w:rsidR="00BE68CD" w:rsidRPr="0046143D" w:rsidRDefault="0046143D" w:rsidP="0046143D">
      <w:pPr>
        <w:jc w:val="center"/>
        <w:rPr>
          <w:rFonts w:ascii="Times New Roman" w:hAnsi="Times New Roman" w:cs="Times New Roman"/>
          <w:sz w:val="28"/>
          <w:szCs w:val="28"/>
        </w:rPr>
      </w:pPr>
      <w:r w:rsidRPr="0046143D">
        <w:rPr>
          <w:rFonts w:ascii="Times New Roman" w:hAnsi="Times New Roman" w:cs="Times New Roman"/>
          <w:sz w:val="28"/>
          <w:szCs w:val="28"/>
        </w:rPr>
        <w:t xml:space="preserve">Влияние условий хранения на цветовой профиль </w:t>
      </w:r>
      <w:r>
        <w:rPr>
          <w:rFonts w:ascii="Times New Roman" w:hAnsi="Times New Roman" w:cs="Times New Roman"/>
          <w:sz w:val="28"/>
          <w:szCs w:val="28"/>
        </w:rPr>
        <w:t xml:space="preserve">цельного </w:t>
      </w:r>
      <w:r w:rsidRPr="0046143D">
        <w:rPr>
          <w:rFonts w:ascii="Times New Roman" w:hAnsi="Times New Roman" w:cs="Times New Roman"/>
          <w:sz w:val="28"/>
          <w:szCs w:val="28"/>
        </w:rPr>
        <w:t>сгущенного молока</w:t>
      </w:r>
      <w:r>
        <w:rPr>
          <w:rFonts w:ascii="Times New Roman" w:hAnsi="Times New Roman" w:cs="Times New Roman"/>
          <w:sz w:val="28"/>
          <w:szCs w:val="28"/>
        </w:rPr>
        <w:t xml:space="preserve"> с сахаром</w:t>
      </w:r>
    </w:p>
    <w:p w14:paraId="134DE876" w14:textId="77777777" w:rsidR="00465D0D" w:rsidRDefault="0046143D" w:rsidP="00465D0D">
      <w:pPr>
        <w:spacing w:after="0" w:line="240" w:lineRule="auto"/>
        <w:jc w:val="center"/>
        <w:rPr>
          <w:rFonts w:ascii="Times New Roman" w:hAnsi="Times New Roman" w:cs="Times New Roman"/>
          <w:b/>
          <w:bCs/>
          <w:sz w:val="24"/>
          <w:szCs w:val="24"/>
        </w:rPr>
      </w:pPr>
      <w:r w:rsidRPr="0046143D">
        <w:rPr>
          <w:rFonts w:ascii="Times New Roman" w:hAnsi="Times New Roman" w:cs="Times New Roman"/>
          <w:b/>
          <w:bCs/>
          <w:sz w:val="24"/>
          <w:szCs w:val="24"/>
        </w:rPr>
        <w:t>Большакова Екатерина Ивановна</w:t>
      </w:r>
      <w:r w:rsidRPr="0046143D">
        <w:rPr>
          <w:rFonts w:ascii="Times New Roman" w:hAnsi="Times New Roman" w:cs="Times New Roman"/>
          <w:b/>
          <w:bCs/>
          <w:sz w:val="24"/>
          <w:szCs w:val="24"/>
          <w:vertAlign w:val="superscript"/>
        </w:rPr>
        <w:t>1</w:t>
      </w:r>
      <w:r w:rsidR="00465D0D" w:rsidRPr="00465D0D">
        <w:rPr>
          <w:rFonts w:ascii="Times New Roman" w:hAnsi="Times New Roman" w:cs="Times New Roman"/>
          <w:b/>
          <w:bCs/>
          <w:sz w:val="24"/>
          <w:szCs w:val="24"/>
        </w:rPr>
        <w:t xml:space="preserve"> </w:t>
      </w:r>
    </w:p>
    <w:p w14:paraId="07832EC3" w14:textId="3C8A3EFC" w:rsidR="0046143D" w:rsidRPr="0046143D" w:rsidRDefault="00465D0D" w:rsidP="00465D0D">
      <w:pPr>
        <w:spacing w:after="0" w:line="240" w:lineRule="auto"/>
        <w:jc w:val="center"/>
        <w:rPr>
          <w:rFonts w:ascii="Times New Roman" w:hAnsi="Times New Roman" w:cs="Times New Roman"/>
          <w:b/>
          <w:bCs/>
          <w:sz w:val="24"/>
          <w:szCs w:val="24"/>
        </w:rPr>
      </w:pPr>
      <w:r w:rsidRPr="0046143D">
        <w:rPr>
          <w:rFonts w:ascii="Times New Roman" w:hAnsi="Times New Roman" w:cs="Times New Roman"/>
          <w:b/>
          <w:bCs/>
          <w:sz w:val="24"/>
          <w:szCs w:val="24"/>
        </w:rPr>
        <w:t>Барковская Ирина Александровна</w:t>
      </w:r>
      <w:r>
        <w:rPr>
          <w:rFonts w:ascii="Times New Roman" w:hAnsi="Times New Roman" w:cs="Times New Roman"/>
          <w:b/>
          <w:bCs/>
          <w:sz w:val="24"/>
          <w:szCs w:val="24"/>
          <w:vertAlign w:val="superscript"/>
        </w:rPr>
        <w:t>2</w:t>
      </w:r>
    </w:p>
    <w:p w14:paraId="08B78561" w14:textId="5E02B11B" w:rsidR="0046143D" w:rsidRPr="0046143D" w:rsidRDefault="0046143D" w:rsidP="0046143D">
      <w:pPr>
        <w:spacing w:after="0" w:line="240" w:lineRule="auto"/>
        <w:jc w:val="center"/>
        <w:rPr>
          <w:rFonts w:ascii="Times New Roman" w:hAnsi="Times New Roman" w:cs="Times New Roman"/>
          <w:b/>
          <w:bCs/>
          <w:sz w:val="24"/>
          <w:szCs w:val="24"/>
        </w:rPr>
      </w:pPr>
      <w:r w:rsidRPr="0046143D">
        <w:rPr>
          <w:rFonts w:ascii="Times New Roman" w:hAnsi="Times New Roman" w:cs="Times New Roman"/>
          <w:b/>
          <w:bCs/>
          <w:sz w:val="24"/>
          <w:szCs w:val="24"/>
        </w:rPr>
        <w:t>Кручинин Александр Геннадьевич, кандидат технических нау</w:t>
      </w:r>
      <w:r w:rsidR="00465D0D">
        <w:rPr>
          <w:rFonts w:ascii="Times New Roman" w:hAnsi="Times New Roman" w:cs="Times New Roman"/>
          <w:b/>
          <w:bCs/>
          <w:sz w:val="24"/>
          <w:szCs w:val="24"/>
        </w:rPr>
        <w:t>к</w:t>
      </w:r>
      <w:r w:rsidR="00465D0D">
        <w:rPr>
          <w:rFonts w:ascii="Times New Roman" w:hAnsi="Times New Roman" w:cs="Times New Roman"/>
          <w:b/>
          <w:bCs/>
          <w:sz w:val="24"/>
          <w:szCs w:val="24"/>
          <w:vertAlign w:val="superscript"/>
        </w:rPr>
        <w:t>3</w:t>
      </w:r>
    </w:p>
    <w:p w14:paraId="3FAE82F8" w14:textId="4DBA9FDB" w:rsidR="0046143D" w:rsidRPr="0046143D" w:rsidRDefault="0046143D" w:rsidP="0046143D">
      <w:pPr>
        <w:spacing w:after="0" w:line="240" w:lineRule="auto"/>
        <w:jc w:val="center"/>
        <w:rPr>
          <w:rFonts w:ascii="Times New Roman" w:hAnsi="Times New Roman" w:cs="Times New Roman"/>
          <w:b/>
          <w:bCs/>
          <w:sz w:val="24"/>
          <w:szCs w:val="24"/>
        </w:rPr>
      </w:pPr>
      <w:r w:rsidRPr="0046143D">
        <w:rPr>
          <w:rFonts w:ascii="Times New Roman" w:hAnsi="Times New Roman" w:cs="Times New Roman"/>
          <w:b/>
          <w:bCs/>
          <w:sz w:val="24"/>
          <w:szCs w:val="24"/>
        </w:rPr>
        <w:t>Туровская Светлана Николаевна</w:t>
      </w:r>
      <w:r w:rsidR="00465D0D">
        <w:rPr>
          <w:rFonts w:ascii="Times New Roman" w:hAnsi="Times New Roman" w:cs="Times New Roman"/>
          <w:b/>
          <w:bCs/>
          <w:sz w:val="24"/>
          <w:szCs w:val="24"/>
          <w:vertAlign w:val="superscript"/>
        </w:rPr>
        <w:t>4</w:t>
      </w:r>
    </w:p>
    <w:p w14:paraId="3BA3E857" w14:textId="333582C3" w:rsidR="0046143D" w:rsidRDefault="0046143D" w:rsidP="0046143D">
      <w:pPr>
        <w:spacing w:after="0" w:line="240" w:lineRule="auto"/>
        <w:jc w:val="center"/>
        <w:rPr>
          <w:rFonts w:ascii="Times New Roman" w:hAnsi="Times New Roman" w:cs="Times New Roman"/>
          <w:b/>
          <w:bCs/>
          <w:sz w:val="24"/>
          <w:szCs w:val="24"/>
          <w:vertAlign w:val="superscript"/>
        </w:rPr>
      </w:pPr>
      <w:r w:rsidRPr="0046143D">
        <w:rPr>
          <w:rFonts w:ascii="Times New Roman" w:hAnsi="Times New Roman" w:cs="Times New Roman"/>
          <w:b/>
          <w:bCs/>
          <w:sz w:val="24"/>
          <w:szCs w:val="24"/>
        </w:rPr>
        <w:t xml:space="preserve"> Илларионова Елена Евгеньевна</w:t>
      </w:r>
      <w:r w:rsidR="00465D0D">
        <w:rPr>
          <w:rFonts w:ascii="Times New Roman" w:hAnsi="Times New Roman" w:cs="Times New Roman"/>
          <w:b/>
          <w:bCs/>
          <w:sz w:val="24"/>
          <w:szCs w:val="24"/>
          <w:vertAlign w:val="superscript"/>
        </w:rPr>
        <w:t>5</w:t>
      </w:r>
    </w:p>
    <w:p w14:paraId="7B74A949" w14:textId="370622B2" w:rsidR="00B93206" w:rsidRPr="00B93206" w:rsidRDefault="00B93206" w:rsidP="0046143D">
      <w:pPr>
        <w:spacing w:after="0" w:line="240" w:lineRule="auto"/>
        <w:jc w:val="center"/>
        <w:rPr>
          <w:rFonts w:ascii="Times New Roman" w:hAnsi="Times New Roman" w:cs="Times New Roman"/>
          <w:b/>
          <w:bCs/>
          <w:sz w:val="24"/>
          <w:szCs w:val="24"/>
          <w:vertAlign w:val="superscript"/>
        </w:rPr>
      </w:pPr>
      <w:r>
        <w:rPr>
          <w:rFonts w:ascii="Times New Roman" w:hAnsi="Times New Roman" w:cs="Times New Roman"/>
          <w:b/>
          <w:bCs/>
          <w:sz w:val="24"/>
          <w:szCs w:val="24"/>
        </w:rPr>
        <w:t>Орлова Елена Сергеевна</w:t>
      </w:r>
      <w:r>
        <w:rPr>
          <w:rFonts w:ascii="Times New Roman" w:hAnsi="Times New Roman" w:cs="Times New Roman"/>
          <w:b/>
          <w:bCs/>
          <w:sz w:val="24"/>
          <w:szCs w:val="24"/>
          <w:vertAlign w:val="superscript"/>
        </w:rPr>
        <w:t>6</w:t>
      </w:r>
    </w:p>
    <w:p w14:paraId="5528E290" w14:textId="7F80532F" w:rsidR="0046143D" w:rsidRDefault="0046143D" w:rsidP="0046143D">
      <w:pPr>
        <w:spacing w:after="0" w:line="240" w:lineRule="auto"/>
        <w:jc w:val="center"/>
        <w:rPr>
          <w:rFonts w:ascii="Times New Roman" w:hAnsi="Times New Roman" w:cs="Times New Roman"/>
          <w:b/>
          <w:bCs/>
          <w:sz w:val="24"/>
          <w:szCs w:val="24"/>
          <w:vertAlign w:val="superscript"/>
        </w:rPr>
      </w:pPr>
      <w:r w:rsidRPr="0046143D">
        <w:rPr>
          <w:rFonts w:ascii="Times New Roman" w:hAnsi="Times New Roman" w:cs="Times New Roman"/>
          <w:b/>
          <w:bCs/>
          <w:sz w:val="24"/>
          <w:szCs w:val="24"/>
        </w:rPr>
        <w:t xml:space="preserve"> </w:t>
      </w:r>
    </w:p>
    <w:p w14:paraId="616FAD8C" w14:textId="77777777" w:rsidR="0046143D" w:rsidRDefault="0046143D" w:rsidP="0046143D">
      <w:pPr>
        <w:spacing w:after="0" w:line="240" w:lineRule="auto"/>
        <w:jc w:val="center"/>
        <w:rPr>
          <w:rFonts w:ascii="Times New Roman" w:hAnsi="Times New Roman" w:cs="Times New Roman"/>
          <w:b/>
          <w:bCs/>
          <w:sz w:val="24"/>
          <w:szCs w:val="24"/>
          <w:vertAlign w:val="superscript"/>
        </w:rPr>
      </w:pPr>
    </w:p>
    <w:p w14:paraId="7CA6F502" w14:textId="1461BAE4" w:rsidR="0046143D" w:rsidRDefault="0046143D" w:rsidP="0046143D">
      <w:pPr>
        <w:spacing w:after="0" w:line="240" w:lineRule="auto"/>
        <w:jc w:val="center"/>
        <w:rPr>
          <w:rFonts w:ascii="Times New Roman" w:hAnsi="Times New Roman" w:cs="Times New Roman"/>
          <w:sz w:val="24"/>
          <w:szCs w:val="24"/>
        </w:rPr>
      </w:pPr>
      <w:r w:rsidRPr="0046143D">
        <w:rPr>
          <w:rFonts w:ascii="Times New Roman" w:hAnsi="Times New Roman" w:cs="Times New Roman"/>
          <w:sz w:val="24"/>
          <w:szCs w:val="24"/>
        </w:rPr>
        <w:t>ФГАНУ «ВНИМИ» (г. Москва, Россия)</w:t>
      </w:r>
    </w:p>
    <w:p w14:paraId="56C858FF" w14:textId="6D44508A" w:rsidR="005B6F95" w:rsidRPr="005B6F95" w:rsidRDefault="005B6F95" w:rsidP="005B6F95">
      <w:pPr>
        <w:spacing w:before="120" w:after="120"/>
        <w:jc w:val="center"/>
        <w:rPr>
          <w:rFonts w:ascii="Times New Roman" w:hAnsi="Times New Roman" w:cs="Times New Roman"/>
          <w:sz w:val="24"/>
          <w:szCs w:val="24"/>
        </w:rPr>
      </w:pPr>
      <w:r w:rsidRPr="00F74EC2">
        <w:rPr>
          <w:rFonts w:ascii="Times New Roman" w:hAnsi="Times New Roman" w:cs="Times New Roman"/>
          <w:sz w:val="24"/>
          <w:szCs w:val="24"/>
          <w:vertAlign w:val="superscript"/>
        </w:rPr>
        <w:t>1</w:t>
      </w:r>
      <w:r w:rsidRPr="005B6F95">
        <w:rPr>
          <w:rFonts w:ascii="Times New Roman" w:hAnsi="Times New Roman" w:cs="Times New Roman"/>
          <w:sz w:val="24"/>
          <w:szCs w:val="24"/>
        </w:rPr>
        <w:t>0000-0002-8427-0387</w:t>
      </w:r>
    </w:p>
    <w:p w14:paraId="38F74D1F" w14:textId="5075EB15" w:rsidR="0046143D" w:rsidRDefault="0046143D" w:rsidP="0046143D">
      <w:pPr>
        <w:spacing w:after="0" w:line="240" w:lineRule="auto"/>
        <w:jc w:val="center"/>
        <w:rPr>
          <w:rFonts w:ascii="Times New Roman" w:hAnsi="Times New Roman" w:cs="Times New Roman"/>
          <w:sz w:val="24"/>
          <w:szCs w:val="24"/>
        </w:rPr>
      </w:pPr>
      <w:r w:rsidRPr="0046143D">
        <w:rPr>
          <w:rFonts w:ascii="Times New Roman" w:hAnsi="Times New Roman" w:cs="Times New Roman"/>
          <w:sz w:val="24"/>
          <w:szCs w:val="24"/>
          <w:vertAlign w:val="superscript"/>
        </w:rPr>
        <w:t>2</w:t>
      </w:r>
      <w:r w:rsidRPr="0046143D">
        <w:rPr>
          <w:rFonts w:ascii="Times New Roman" w:hAnsi="Times New Roman" w:cs="Times New Roman"/>
          <w:sz w:val="24"/>
          <w:szCs w:val="24"/>
        </w:rPr>
        <w:t>0000-0002-3227-8133</w:t>
      </w:r>
    </w:p>
    <w:p w14:paraId="0A785BE1" w14:textId="451864B3" w:rsidR="005B6F95" w:rsidRDefault="005B6F95" w:rsidP="005B6F95">
      <w:pPr>
        <w:spacing w:before="120" w:after="120"/>
        <w:jc w:val="center"/>
        <w:rPr>
          <w:rFonts w:ascii="Times New Roman" w:hAnsi="Times New Roman" w:cs="Times New Roman"/>
          <w:sz w:val="24"/>
          <w:szCs w:val="24"/>
        </w:rPr>
      </w:pPr>
      <w:r w:rsidRPr="005B6F95">
        <w:rPr>
          <w:rFonts w:ascii="Times New Roman" w:hAnsi="Times New Roman" w:cs="Times New Roman"/>
          <w:sz w:val="24"/>
          <w:szCs w:val="24"/>
          <w:vertAlign w:val="superscript"/>
        </w:rPr>
        <w:t>3</w:t>
      </w:r>
      <w:r w:rsidRPr="005B6F95">
        <w:rPr>
          <w:rFonts w:ascii="Times New Roman" w:hAnsi="Times New Roman" w:cs="Times New Roman"/>
          <w:sz w:val="24"/>
          <w:szCs w:val="24"/>
        </w:rPr>
        <w:t>0000-0002-5875-9875</w:t>
      </w:r>
    </w:p>
    <w:p w14:paraId="53DBF7B9" w14:textId="04D3E7F2" w:rsidR="005B6F95" w:rsidRPr="005B6F95" w:rsidRDefault="005B6F95" w:rsidP="005B6F95">
      <w:pPr>
        <w:spacing w:before="120" w:after="120"/>
        <w:jc w:val="center"/>
        <w:rPr>
          <w:rFonts w:ascii="Times New Roman" w:hAnsi="Times New Roman" w:cs="Times New Roman"/>
          <w:sz w:val="24"/>
          <w:szCs w:val="24"/>
        </w:rPr>
      </w:pPr>
      <w:r w:rsidRPr="005B6F95">
        <w:rPr>
          <w:rFonts w:ascii="Times New Roman" w:hAnsi="Times New Roman" w:cs="Times New Roman"/>
          <w:sz w:val="24"/>
          <w:szCs w:val="24"/>
          <w:vertAlign w:val="superscript"/>
        </w:rPr>
        <w:t>4</w:t>
      </w:r>
      <w:r w:rsidRPr="005B6F95">
        <w:rPr>
          <w:rFonts w:ascii="Times New Roman" w:hAnsi="Times New Roman" w:cs="Times New Roman"/>
          <w:sz w:val="24"/>
          <w:szCs w:val="24"/>
        </w:rPr>
        <w:t>0000-0002-9399-0984</w:t>
      </w:r>
    </w:p>
    <w:p w14:paraId="044B66F1" w14:textId="7E91B30E" w:rsidR="0046143D" w:rsidRDefault="0046143D" w:rsidP="0046143D">
      <w:pPr>
        <w:spacing w:after="0" w:line="240" w:lineRule="auto"/>
        <w:jc w:val="center"/>
        <w:rPr>
          <w:rFonts w:ascii="Times New Roman" w:hAnsi="Times New Roman" w:cs="Times New Roman"/>
          <w:sz w:val="24"/>
          <w:szCs w:val="24"/>
        </w:rPr>
      </w:pPr>
      <w:r w:rsidRPr="0046143D">
        <w:rPr>
          <w:rFonts w:ascii="Times New Roman" w:hAnsi="Times New Roman" w:cs="Times New Roman"/>
          <w:sz w:val="24"/>
          <w:szCs w:val="24"/>
          <w:vertAlign w:val="superscript"/>
        </w:rPr>
        <w:t>5</w:t>
      </w:r>
      <w:r w:rsidRPr="0046143D">
        <w:rPr>
          <w:rFonts w:ascii="Times New Roman" w:hAnsi="Times New Roman" w:cs="Times New Roman"/>
          <w:sz w:val="24"/>
          <w:szCs w:val="24"/>
        </w:rPr>
        <w:t>0000-0003-4779-1076</w:t>
      </w:r>
    </w:p>
    <w:p w14:paraId="016DDCC3" w14:textId="2F513B34" w:rsidR="00B93206" w:rsidRPr="00B93206" w:rsidRDefault="00B93206" w:rsidP="0046143D">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6</w:t>
      </w:r>
      <w:r>
        <w:rPr>
          <w:rFonts w:ascii="Times New Roman" w:hAnsi="Times New Roman" w:cs="Times New Roman"/>
          <w:sz w:val="24"/>
          <w:szCs w:val="24"/>
        </w:rPr>
        <w:t>0009-0009-8493-1163</w:t>
      </w:r>
    </w:p>
    <w:p w14:paraId="368F1520" w14:textId="2A2A475D" w:rsidR="00392462" w:rsidRDefault="00392462" w:rsidP="0046143D">
      <w:pPr>
        <w:spacing w:after="0" w:line="240" w:lineRule="auto"/>
        <w:jc w:val="center"/>
        <w:rPr>
          <w:rFonts w:ascii="Times New Roman" w:hAnsi="Times New Roman" w:cs="Times New Roman"/>
          <w:sz w:val="24"/>
          <w:szCs w:val="24"/>
        </w:rPr>
      </w:pPr>
    </w:p>
    <w:p w14:paraId="3A0B06B7" w14:textId="77777777" w:rsidR="00392462" w:rsidRPr="00392462" w:rsidRDefault="00392462" w:rsidP="00392462">
      <w:pPr>
        <w:spacing w:after="0" w:line="240" w:lineRule="auto"/>
        <w:jc w:val="center"/>
        <w:rPr>
          <w:rFonts w:ascii="Times New Roman" w:hAnsi="Times New Roman" w:cs="Times New Roman"/>
          <w:sz w:val="24"/>
          <w:szCs w:val="24"/>
        </w:rPr>
      </w:pPr>
      <w:r w:rsidRPr="00392462">
        <w:rPr>
          <w:rFonts w:ascii="Times New Roman" w:hAnsi="Times New Roman" w:cs="Times New Roman"/>
          <w:sz w:val="24"/>
          <w:szCs w:val="24"/>
        </w:rPr>
        <w:t>Корреспонденция, касающаяся этой статьи, должна быть адресована</w:t>
      </w:r>
    </w:p>
    <w:p w14:paraId="1C7F822A" w14:textId="77777777" w:rsidR="007A6B3D" w:rsidRDefault="00392462" w:rsidP="00392462">
      <w:pPr>
        <w:spacing w:after="0" w:line="240" w:lineRule="auto"/>
        <w:jc w:val="center"/>
        <w:rPr>
          <w:rFonts w:ascii="Times New Roman" w:hAnsi="Times New Roman" w:cs="Times New Roman"/>
          <w:sz w:val="24"/>
          <w:szCs w:val="24"/>
        </w:rPr>
      </w:pPr>
      <w:r w:rsidRPr="00392462">
        <w:rPr>
          <w:rFonts w:ascii="Times New Roman" w:hAnsi="Times New Roman" w:cs="Times New Roman"/>
          <w:sz w:val="24"/>
          <w:szCs w:val="24"/>
        </w:rPr>
        <w:t xml:space="preserve">ФГАНУ «ВНИМИ», г. Москва, ул. Люсиновская, 35к7, Россия, 115093. </w:t>
      </w:r>
    </w:p>
    <w:p w14:paraId="3300935A" w14:textId="327A64F3" w:rsidR="00392462" w:rsidRDefault="00392462" w:rsidP="00392462">
      <w:pPr>
        <w:spacing w:after="0" w:line="240" w:lineRule="auto"/>
        <w:jc w:val="center"/>
        <w:rPr>
          <w:rFonts w:ascii="Times New Roman" w:hAnsi="Times New Roman" w:cs="Times New Roman"/>
          <w:sz w:val="24"/>
          <w:szCs w:val="24"/>
        </w:rPr>
      </w:pPr>
      <w:r w:rsidRPr="00392462">
        <w:rPr>
          <w:rFonts w:ascii="Times New Roman" w:hAnsi="Times New Roman" w:cs="Times New Roman"/>
          <w:sz w:val="24"/>
          <w:szCs w:val="24"/>
        </w:rPr>
        <w:t xml:space="preserve">Электронная почта: </w:t>
      </w:r>
      <w:hyperlink r:id="rId7" w:history="1">
        <w:r w:rsidRPr="00A81983">
          <w:rPr>
            <w:rStyle w:val="a7"/>
            <w:rFonts w:ascii="Times New Roman" w:hAnsi="Times New Roman" w:cs="Times New Roman"/>
            <w:sz w:val="24"/>
            <w:szCs w:val="24"/>
          </w:rPr>
          <w:t>a_kruchinin@vnimi.org</w:t>
        </w:r>
      </w:hyperlink>
    </w:p>
    <w:p w14:paraId="246603B8" w14:textId="49846421" w:rsidR="00392462" w:rsidRDefault="00392462" w:rsidP="00392462">
      <w:pPr>
        <w:spacing w:after="0" w:line="240" w:lineRule="auto"/>
        <w:jc w:val="center"/>
        <w:rPr>
          <w:rFonts w:ascii="Times New Roman" w:hAnsi="Times New Roman" w:cs="Times New Roman"/>
          <w:sz w:val="24"/>
          <w:szCs w:val="24"/>
        </w:rPr>
      </w:pPr>
    </w:p>
    <w:p w14:paraId="63F30288" w14:textId="77777777" w:rsidR="00392462" w:rsidRPr="00392462" w:rsidRDefault="00392462" w:rsidP="00392462">
      <w:pPr>
        <w:spacing w:after="0" w:line="240" w:lineRule="auto"/>
        <w:rPr>
          <w:rFonts w:ascii="Times New Roman" w:hAnsi="Times New Roman" w:cs="Times New Roman"/>
          <w:b/>
          <w:bCs/>
          <w:sz w:val="24"/>
          <w:szCs w:val="24"/>
        </w:rPr>
      </w:pPr>
      <w:r w:rsidRPr="00392462">
        <w:rPr>
          <w:rFonts w:ascii="Times New Roman" w:hAnsi="Times New Roman" w:cs="Times New Roman"/>
          <w:b/>
          <w:bCs/>
          <w:sz w:val="24"/>
          <w:szCs w:val="24"/>
        </w:rPr>
        <w:t>Конфликт интересов:</w:t>
      </w:r>
    </w:p>
    <w:p w14:paraId="7CB4FC83" w14:textId="77777777" w:rsidR="00392462" w:rsidRPr="00392462" w:rsidRDefault="00392462" w:rsidP="00392462">
      <w:pPr>
        <w:spacing w:after="0" w:line="240" w:lineRule="auto"/>
        <w:jc w:val="center"/>
        <w:rPr>
          <w:rFonts w:ascii="Times New Roman" w:hAnsi="Times New Roman" w:cs="Times New Roman"/>
          <w:sz w:val="24"/>
          <w:szCs w:val="24"/>
        </w:rPr>
      </w:pPr>
    </w:p>
    <w:p w14:paraId="46481704" w14:textId="77777777" w:rsidR="00392462" w:rsidRPr="00392462" w:rsidRDefault="00392462" w:rsidP="00392462">
      <w:pPr>
        <w:spacing w:after="0" w:line="240" w:lineRule="auto"/>
        <w:rPr>
          <w:rFonts w:ascii="Times New Roman" w:hAnsi="Times New Roman" w:cs="Times New Roman"/>
          <w:sz w:val="24"/>
          <w:szCs w:val="24"/>
        </w:rPr>
      </w:pPr>
      <w:r w:rsidRPr="00392462">
        <w:rPr>
          <w:rFonts w:ascii="Times New Roman" w:hAnsi="Times New Roman" w:cs="Times New Roman"/>
          <w:sz w:val="24"/>
          <w:szCs w:val="24"/>
        </w:rPr>
        <w:t>Авторы сообщают об отсутствии конфликта интересов</w:t>
      </w:r>
    </w:p>
    <w:p w14:paraId="56A7BDCF" w14:textId="77777777" w:rsidR="00392462" w:rsidRPr="00392462" w:rsidRDefault="00392462" w:rsidP="00392462">
      <w:pPr>
        <w:spacing w:after="0" w:line="240" w:lineRule="auto"/>
        <w:jc w:val="center"/>
        <w:rPr>
          <w:rFonts w:ascii="Times New Roman" w:hAnsi="Times New Roman" w:cs="Times New Roman"/>
          <w:sz w:val="24"/>
          <w:szCs w:val="24"/>
        </w:rPr>
      </w:pPr>
    </w:p>
    <w:p w14:paraId="7C29815E" w14:textId="29240C7F" w:rsidR="00392462" w:rsidRPr="00392462" w:rsidRDefault="00392462" w:rsidP="006906B0">
      <w:pPr>
        <w:spacing w:after="0" w:line="240" w:lineRule="auto"/>
        <w:jc w:val="both"/>
        <w:rPr>
          <w:rFonts w:ascii="Times New Roman" w:hAnsi="Times New Roman" w:cs="Times New Roman"/>
          <w:sz w:val="24"/>
          <w:szCs w:val="24"/>
        </w:rPr>
      </w:pPr>
      <w:r w:rsidRPr="00392462">
        <w:rPr>
          <w:rFonts w:ascii="Times New Roman" w:hAnsi="Times New Roman" w:cs="Times New Roman"/>
          <w:sz w:val="24"/>
          <w:szCs w:val="24"/>
        </w:rPr>
        <w:t xml:space="preserve">Большакова Екатерина Ивановна: проведение исследования, </w:t>
      </w:r>
      <w:r w:rsidR="006906B0">
        <w:rPr>
          <w:rFonts w:ascii="Times New Roman" w:hAnsi="Times New Roman" w:cs="Times New Roman"/>
          <w:sz w:val="24"/>
          <w:szCs w:val="24"/>
        </w:rPr>
        <w:t xml:space="preserve">методология, создание черновика рукописи, создание рукописи и ее редактирование, </w:t>
      </w:r>
      <w:r w:rsidR="00A96ECC">
        <w:rPr>
          <w:rFonts w:ascii="Times New Roman" w:hAnsi="Times New Roman" w:cs="Times New Roman"/>
          <w:sz w:val="24"/>
          <w:szCs w:val="24"/>
        </w:rPr>
        <w:t xml:space="preserve">визуализация, </w:t>
      </w:r>
      <w:r w:rsidRPr="00392462">
        <w:rPr>
          <w:rFonts w:ascii="Times New Roman" w:hAnsi="Times New Roman" w:cs="Times New Roman"/>
          <w:sz w:val="24"/>
          <w:szCs w:val="24"/>
        </w:rPr>
        <w:t>администрирование данных</w:t>
      </w:r>
      <w:r w:rsidR="006906B0" w:rsidRPr="00392462">
        <w:rPr>
          <w:rFonts w:ascii="Times New Roman" w:hAnsi="Times New Roman" w:cs="Times New Roman"/>
          <w:sz w:val="24"/>
          <w:szCs w:val="24"/>
        </w:rPr>
        <w:t xml:space="preserve">, администрирование </w:t>
      </w:r>
      <w:r w:rsidR="006906B0">
        <w:rPr>
          <w:rFonts w:ascii="Times New Roman" w:hAnsi="Times New Roman" w:cs="Times New Roman"/>
          <w:sz w:val="24"/>
          <w:szCs w:val="24"/>
        </w:rPr>
        <w:t>проекта, формальный анализ</w:t>
      </w:r>
      <w:r w:rsidRPr="00392462">
        <w:rPr>
          <w:rFonts w:ascii="Times New Roman" w:hAnsi="Times New Roman" w:cs="Times New Roman"/>
          <w:sz w:val="24"/>
          <w:szCs w:val="24"/>
        </w:rPr>
        <w:t>.</w:t>
      </w:r>
    </w:p>
    <w:p w14:paraId="5F54E4D0" w14:textId="68A811CB" w:rsidR="00392462" w:rsidRPr="00392462" w:rsidRDefault="00392462" w:rsidP="006906B0">
      <w:pPr>
        <w:spacing w:after="0" w:line="240" w:lineRule="auto"/>
        <w:jc w:val="both"/>
        <w:rPr>
          <w:rFonts w:ascii="Times New Roman" w:hAnsi="Times New Roman" w:cs="Times New Roman"/>
          <w:sz w:val="24"/>
          <w:szCs w:val="24"/>
        </w:rPr>
      </w:pPr>
      <w:r w:rsidRPr="00392462">
        <w:rPr>
          <w:rFonts w:ascii="Times New Roman" w:hAnsi="Times New Roman" w:cs="Times New Roman"/>
          <w:sz w:val="24"/>
          <w:szCs w:val="24"/>
        </w:rPr>
        <w:t xml:space="preserve">Кручинин Александр Геннадьевич: методология, </w:t>
      </w:r>
      <w:r w:rsidR="006906B0" w:rsidRPr="00392462">
        <w:rPr>
          <w:rFonts w:ascii="Times New Roman" w:hAnsi="Times New Roman" w:cs="Times New Roman"/>
          <w:sz w:val="24"/>
          <w:szCs w:val="24"/>
        </w:rPr>
        <w:t>верификация данных</w:t>
      </w:r>
      <w:r w:rsidR="006906B0">
        <w:rPr>
          <w:rFonts w:ascii="Times New Roman" w:hAnsi="Times New Roman" w:cs="Times New Roman"/>
          <w:sz w:val="24"/>
          <w:szCs w:val="24"/>
        </w:rPr>
        <w:t xml:space="preserve">, </w:t>
      </w:r>
      <w:r>
        <w:rPr>
          <w:rFonts w:ascii="Times New Roman" w:hAnsi="Times New Roman" w:cs="Times New Roman"/>
          <w:sz w:val="24"/>
          <w:szCs w:val="24"/>
        </w:rPr>
        <w:t xml:space="preserve">ресурсы, </w:t>
      </w:r>
      <w:r w:rsidR="006906B0">
        <w:rPr>
          <w:rFonts w:ascii="Times New Roman" w:hAnsi="Times New Roman" w:cs="Times New Roman"/>
          <w:sz w:val="24"/>
          <w:szCs w:val="24"/>
        </w:rPr>
        <w:t xml:space="preserve">создание рукописи и ее редактирование, визуализация, руководство исследованием, </w:t>
      </w:r>
      <w:r w:rsidRPr="00392462">
        <w:rPr>
          <w:rFonts w:ascii="Times New Roman" w:hAnsi="Times New Roman" w:cs="Times New Roman"/>
          <w:sz w:val="24"/>
          <w:szCs w:val="24"/>
        </w:rPr>
        <w:t xml:space="preserve">администрирование </w:t>
      </w:r>
      <w:r w:rsidR="006906B0">
        <w:rPr>
          <w:rFonts w:ascii="Times New Roman" w:hAnsi="Times New Roman" w:cs="Times New Roman"/>
          <w:sz w:val="24"/>
          <w:szCs w:val="24"/>
        </w:rPr>
        <w:t>проекта, формальный анализ</w:t>
      </w:r>
      <w:r w:rsidRPr="00392462">
        <w:rPr>
          <w:rFonts w:ascii="Times New Roman" w:hAnsi="Times New Roman" w:cs="Times New Roman"/>
          <w:sz w:val="24"/>
          <w:szCs w:val="24"/>
        </w:rPr>
        <w:t>.</w:t>
      </w:r>
    </w:p>
    <w:p w14:paraId="56DAEE88" w14:textId="4AC69259" w:rsidR="00392462" w:rsidRPr="00392462" w:rsidRDefault="00392462" w:rsidP="006906B0">
      <w:pPr>
        <w:spacing w:after="0" w:line="240" w:lineRule="auto"/>
        <w:jc w:val="both"/>
        <w:rPr>
          <w:rFonts w:ascii="Times New Roman" w:hAnsi="Times New Roman" w:cs="Times New Roman"/>
          <w:sz w:val="24"/>
          <w:szCs w:val="24"/>
        </w:rPr>
      </w:pPr>
      <w:r w:rsidRPr="00392462">
        <w:rPr>
          <w:rFonts w:ascii="Times New Roman" w:hAnsi="Times New Roman" w:cs="Times New Roman"/>
          <w:sz w:val="24"/>
          <w:szCs w:val="24"/>
        </w:rPr>
        <w:t xml:space="preserve">Туровская Светлана Николаевна: </w:t>
      </w:r>
      <w:r w:rsidR="006906B0">
        <w:rPr>
          <w:rFonts w:ascii="Times New Roman" w:hAnsi="Times New Roman" w:cs="Times New Roman"/>
          <w:sz w:val="24"/>
          <w:szCs w:val="24"/>
        </w:rPr>
        <w:t>ресурсы, создание рукописи и ее редактирование</w:t>
      </w:r>
      <w:r w:rsidRPr="00392462">
        <w:rPr>
          <w:rFonts w:ascii="Times New Roman" w:hAnsi="Times New Roman" w:cs="Times New Roman"/>
          <w:sz w:val="24"/>
          <w:szCs w:val="24"/>
        </w:rPr>
        <w:t xml:space="preserve">. </w:t>
      </w:r>
    </w:p>
    <w:p w14:paraId="27FDB19F" w14:textId="77777777" w:rsidR="00392462" w:rsidRPr="00392462" w:rsidRDefault="00392462" w:rsidP="006906B0">
      <w:pPr>
        <w:spacing w:after="0" w:line="240" w:lineRule="auto"/>
        <w:jc w:val="both"/>
        <w:rPr>
          <w:rFonts w:ascii="Times New Roman" w:hAnsi="Times New Roman" w:cs="Times New Roman"/>
          <w:sz w:val="24"/>
          <w:szCs w:val="24"/>
        </w:rPr>
      </w:pPr>
      <w:r w:rsidRPr="00392462">
        <w:rPr>
          <w:rFonts w:ascii="Times New Roman" w:hAnsi="Times New Roman" w:cs="Times New Roman"/>
          <w:sz w:val="24"/>
          <w:szCs w:val="24"/>
        </w:rPr>
        <w:t>Илларионова Елена Евгеньевна: проведение исследования, ресурсы.</w:t>
      </w:r>
    </w:p>
    <w:p w14:paraId="7702309C" w14:textId="6580863A" w:rsidR="00392462" w:rsidRDefault="00392462" w:rsidP="006906B0">
      <w:pPr>
        <w:spacing w:after="0" w:line="240" w:lineRule="auto"/>
        <w:jc w:val="both"/>
        <w:rPr>
          <w:rFonts w:ascii="Times New Roman" w:hAnsi="Times New Roman" w:cs="Times New Roman"/>
          <w:sz w:val="24"/>
          <w:szCs w:val="24"/>
        </w:rPr>
      </w:pPr>
      <w:r w:rsidRPr="00392462">
        <w:rPr>
          <w:rFonts w:ascii="Times New Roman" w:hAnsi="Times New Roman" w:cs="Times New Roman"/>
          <w:sz w:val="24"/>
          <w:szCs w:val="24"/>
        </w:rPr>
        <w:t xml:space="preserve">Барковская Ирина Александровна: </w:t>
      </w:r>
      <w:r w:rsidR="006906B0">
        <w:rPr>
          <w:rFonts w:ascii="Times New Roman" w:hAnsi="Times New Roman" w:cs="Times New Roman"/>
          <w:sz w:val="24"/>
          <w:szCs w:val="24"/>
        </w:rPr>
        <w:t>проведение исследования</w:t>
      </w:r>
      <w:r w:rsidRPr="00392462">
        <w:rPr>
          <w:rFonts w:ascii="Times New Roman" w:hAnsi="Times New Roman" w:cs="Times New Roman"/>
          <w:sz w:val="24"/>
          <w:szCs w:val="24"/>
        </w:rPr>
        <w:t xml:space="preserve">, </w:t>
      </w:r>
      <w:r w:rsidR="00A96ECC">
        <w:rPr>
          <w:rFonts w:ascii="Times New Roman" w:hAnsi="Times New Roman" w:cs="Times New Roman"/>
          <w:sz w:val="24"/>
          <w:szCs w:val="24"/>
        </w:rPr>
        <w:t>визуализация</w:t>
      </w:r>
      <w:r w:rsidRPr="00392462">
        <w:rPr>
          <w:rFonts w:ascii="Times New Roman" w:hAnsi="Times New Roman" w:cs="Times New Roman"/>
          <w:sz w:val="24"/>
          <w:szCs w:val="24"/>
        </w:rPr>
        <w:t>.</w:t>
      </w:r>
    </w:p>
    <w:p w14:paraId="0EAA5BD4" w14:textId="6D92C397" w:rsidR="00B93206" w:rsidRDefault="00B93206" w:rsidP="006906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Орлова Елена Сергеевна: </w:t>
      </w:r>
      <w:r>
        <w:rPr>
          <w:rFonts w:ascii="Times New Roman" w:hAnsi="Times New Roman" w:cs="Times New Roman"/>
          <w:sz w:val="24"/>
          <w:szCs w:val="24"/>
        </w:rPr>
        <w:t>проведение исследования</w:t>
      </w:r>
      <w:r>
        <w:rPr>
          <w:rFonts w:ascii="Times New Roman" w:hAnsi="Times New Roman" w:cs="Times New Roman"/>
          <w:sz w:val="24"/>
          <w:szCs w:val="24"/>
        </w:rPr>
        <w:t>.</w:t>
      </w:r>
      <w:bookmarkStart w:id="1" w:name="_GoBack"/>
      <w:bookmarkEnd w:id="1"/>
    </w:p>
    <w:p w14:paraId="7F198FC2" w14:textId="7A6598C6" w:rsidR="00A96ECC" w:rsidRDefault="00A96ECC">
      <w:pPr>
        <w:rPr>
          <w:rFonts w:ascii="Times New Roman" w:hAnsi="Times New Roman" w:cs="Times New Roman"/>
          <w:sz w:val="24"/>
          <w:szCs w:val="24"/>
        </w:rPr>
      </w:pPr>
      <w:r>
        <w:rPr>
          <w:rFonts w:ascii="Times New Roman" w:hAnsi="Times New Roman" w:cs="Times New Roman"/>
          <w:sz w:val="24"/>
          <w:szCs w:val="24"/>
        </w:rPr>
        <w:br w:type="page"/>
      </w:r>
    </w:p>
    <w:p w14:paraId="19F6A180" w14:textId="77777777" w:rsidR="00A96ECC" w:rsidRPr="00DF2C73" w:rsidRDefault="00A96ECC" w:rsidP="0009063A">
      <w:pPr>
        <w:spacing w:after="0" w:line="276" w:lineRule="auto"/>
        <w:jc w:val="both"/>
        <w:rPr>
          <w:rFonts w:ascii="Times New Roman" w:hAnsi="Times New Roman" w:cs="Times New Roman"/>
          <w:b/>
          <w:bCs/>
          <w:sz w:val="28"/>
          <w:szCs w:val="28"/>
        </w:rPr>
      </w:pPr>
      <w:r w:rsidRPr="00DF2C73">
        <w:rPr>
          <w:rFonts w:ascii="Times New Roman" w:hAnsi="Times New Roman" w:cs="Times New Roman"/>
          <w:b/>
          <w:bCs/>
          <w:sz w:val="28"/>
          <w:szCs w:val="28"/>
        </w:rPr>
        <w:lastRenderedPageBreak/>
        <w:t>Аннотация</w:t>
      </w:r>
    </w:p>
    <w:p w14:paraId="385F8995" w14:textId="5646CABF" w:rsidR="003765AC" w:rsidRPr="00B35590" w:rsidRDefault="00A96ECC" w:rsidP="00F13506">
      <w:pPr>
        <w:jc w:val="both"/>
        <w:rPr>
          <w:rFonts w:ascii="Times New Roman" w:hAnsi="Times New Roman" w:cs="Times New Roman"/>
          <w:bCs/>
          <w:sz w:val="28"/>
          <w:szCs w:val="28"/>
        </w:rPr>
      </w:pPr>
      <w:r w:rsidRPr="00DF2C73">
        <w:rPr>
          <w:rFonts w:ascii="Times New Roman" w:hAnsi="Times New Roman" w:cs="Times New Roman"/>
          <w:b/>
          <w:bCs/>
          <w:sz w:val="28"/>
          <w:szCs w:val="28"/>
        </w:rPr>
        <w:t>Введение.</w:t>
      </w:r>
      <w:r w:rsidR="00091473" w:rsidRPr="00F13506">
        <w:rPr>
          <w:rFonts w:ascii="Times New Roman" w:hAnsi="Times New Roman" w:cs="Times New Roman"/>
          <w:b/>
          <w:bCs/>
          <w:sz w:val="28"/>
          <w:szCs w:val="28"/>
        </w:rPr>
        <w:t xml:space="preserve"> </w:t>
      </w:r>
      <w:r w:rsidR="001D3E23" w:rsidRPr="001D3E23">
        <w:rPr>
          <w:rFonts w:ascii="Times New Roman" w:hAnsi="Times New Roman" w:cs="Times New Roman"/>
          <w:bCs/>
          <w:sz w:val="28"/>
          <w:szCs w:val="28"/>
        </w:rPr>
        <w:t>При расширении поля реализации своей продукции в районы с жарким климатом и Арктическую зону молочноконсервные предприятия вынуждены использовать специализированный транспорт, так как пути доставки могут пересекать несколько климатических зон</w:t>
      </w:r>
      <w:r w:rsidR="004A18D8">
        <w:rPr>
          <w:rFonts w:ascii="Times New Roman" w:hAnsi="Times New Roman" w:cs="Times New Roman"/>
          <w:bCs/>
          <w:sz w:val="28"/>
          <w:szCs w:val="28"/>
        </w:rPr>
        <w:t>, температура в которых выходит за рамки рекомендуемых температурных диапазонов хранения продукта</w:t>
      </w:r>
      <w:r w:rsidR="001D3E23" w:rsidRPr="001D3E23">
        <w:rPr>
          <w:rFonts w:ascii="Times New Roman" w:hAnsi="Times New Roman" w:cs="Times New Roman"/>
          <w:bCs/>
          <w:sz w:val="28"/>
          <w:szCs w:val="28"/>
        </w:rPr>
        <w:t>.</w:t>
      </w:r>
      <w:r w:rsidR="001D3E23">
        <w:rPr>
          <w:rFonts w:ascii="Times New Roman" w:hAnsi="Times New Roman" w:cs="Times New Roman"/>
          <w:bCs/>
          <w:sz w:val="28"/>
          <w:szCs w:val="28"/>
        </w:rPr>
        <w:t xml:space="preserve"> </w:t>
      </w:r>
      <w:r w:rsidR="009E1EFC">
        <w:rPr>
          <w:rFonts w:ascii="Times New Roman" w:hAnsi="Times New Roman" w:cs="Times New Roman"/>
          <w:bCs/>
          <w:sz w:val="28"/>
          <w:szCs w:val="28"/>
        </w:rPr>
        <w:t>Решение данной проблемы актуализирует исследования влияния нерегулируемых температур хранения на качество молочных консервов</w:t>
      </w:r>
      <w:r w:rsidR="00B35590">
        <w:rPr>
          <w:rFonts w:ascii="Times New Roman" w:hAnsi="Times New Roman" w:cs="Times New Roman"/>
          <w:bCs/>
          <w:sz w:val="28"/>
          <w:szCs w:val="28"/>
        </w:rPr>
        <w:t>, в том числе цвета,</w:t>
      </w:r>
      <w:r w:rsidR="009E1EFC">
        <w:rPr>
          <w:rFonts w:ascii="Times New Roman" w:hAnsi="Times New Roman" w:cs="Times New Roman"/>
          <w:bCs/>
          <w:sz w:val="28"/>
          <w:szCs w:val="28"/>
        </w:rPr>
        <w:t xml:space="preserve"> с целью расширения допустимых </w:t>
      </w:r>
      <w:r w:rsidR="00B35590">
        <w:rPr>
          <w:rFonts w:ascii="Times New Roman" w:hAnsi="Times New Roman" w:cs="Times New Roman"/>
          <w:bCs/>
          <w:sz w:val="28"/>
          <w:szCs w:val="28"/>
        </w:rPr>
        <w:t>режимов хранения и тра</w:t>
      </w:r>
      <w:r w:rsidR="00887A40">
        <w:rPr>
          <w:rFonts w:ascii="Times New Roman" w:hAnsi="Times New Roman" w:cs="Times New Roman"/>
          <w:bCs/>
          <w:sz w:val="28"/>
          <w:szCs w:val="28"/>
        </w:rPr>
        <w:t>н</w:t>
      </w:r>
      <w:r w:rsidR="00B35590">
        <w:rPr>
          <w:rFonts w:ascii="Times New Roman" w:hAnsi="Times New Roman" w:cs="Times New Roman"/>
          <w:bCs/>
          <w:sz w:val="28"/>
          <w:szCs w:val="28"/>
        </w:rPr>
        <w:t>спортирования</w:t>
      </w:r>
      <w:r w:rsidR="009E1EFC">
        <w:rPr>
          <w:rFonts w:ascii="Times New Roman" w:hAnsi="Times New Roman" w:cs="Times New Roman"/>
          <w:bCs/>
          <w:sz w:val="28"/>
          <w:szCs w:val="28"/>
        </w:rPr>
        <w:t>, установленных в ТТИ к ГОСТ 31688-2012.</w:t>
      </w:r>
      <w:r w:rsidR="00F70C00">
        <w:rPr>
          <w:rFonts w:ascii="Times New Roman" w:hAnsi="Times New Roman" w:cs="Times New Roman"/>
          <w:bCs/>
          <w:sz w:val="28"/>
          <w:szCs w:val="28"/>
        </w:rPr>
        <w:t xml:space="preserve"> Существует немногочисленное количество работ, описывающих влияние низких и высоких температур на качество цельного сгущенного молока с сахаром, однако они не охватывают широкий диапазон температур</w:t>
      </w:r>
      <w:r w:rsidR="00F70C00" w:rsidRPr="001F405D">
        <w:rPr>
          <w:rFonts w:ascii="Times New Roman" w:hAnsi="Times New Roman" w:cs="Times New Roman"/>
          <w:bCs/>
          <w:sz w:val="28"/>
          <w:szCs w:val="28"/>
        </w:rPr>
        <w:t>.</w:t>
      </w:r>
      <w:r w:rsidR="00B35590" w:rsidRPr="001F405D">
        <w:rPr>
          <w:rFonts w:ascii="Times New Roman" w:hAnsi="Times New Roman" w:cs="Times New Roman"/>
          <w:bCs/>
          <w:sz w:val="28"/>
          <w:szCs w:val="28"/>
        </w:rPr>
        <w:t xml:space="preserve"> </w:t>
      </w:r>
      <w:r w:rsidR="004A18D8" w:rsidRPr="001F405D">
        <w:rPr>
          <w:rFonts w:ascii="Times New Roman" w:hAnsi="Times New Roman" w:cs="Times New Roman"/>
          <w:bCs/>
          <w:sz w:val="28"/>
          <w:szCs w:val="28"/>
        </w:rPr>
        <w:t>И</w:t>
      </w:r>
      <w:r w:rsidR="00B35590" w:rsidRPr="001F405D">
        <w:rPr>
          <w:rFonts w:ascii="Times New Roman" w:hAnsi="Times New Roman" w:cs="Times New Roman"/>
          <w:bCs/>
          <w:sz w:val="28"/>
          <w:szCs w:val="28"/>
        </w:rPr>
        <w:t xml:space="preserve">звестно, что не только воздействие </w:t>
      </w:r>
      <w:r w:rsidR="004A18D8" w:rsidRPr="001F405D">
        <w:rPr>
          <w:rFonts w:ascii="Times New Roman" w:hAnsi="Times New Roman" w:cs="Times New Roman"/>
          <w:bCs/>
          <w:sz w:val="28"/>
          <w:szCs w:val="28"/>
        </w:rPr>
        <w:t>нехарактерных</w:t>
      </w:r>
      <w:r w:rsidR="00B35590" w:rsidRPr="001F405D">
        <w:rPr>
          <w:rFonts w:ascii="Times New Roman" w:hAnsi="Times New Roman" w:cs="Times New Roman"/>
          <w:bCs/>
          <w:sz w:val="28"/>
          <w:szCs w:val="28"/>
        </w:rPr>
        <w:t xml:space="preserve"> температур</w:t>
      </w:r>
      <w:r w:rsidR="004A18D8" w:rsidRPr="001F405D">
        <w:rPr>
          <w:rFonts w:ascii="Times New Roman" w:hAnsi="Times New Roman" w:cs="Times New Roman"/>
          <w:bCs/>
          <w:sz w:val="28"/>
          <w:szCs w:val="28"/>
        </w:rPr>
        <w:t>ных режимов хранения</w:t>
      </w:r>
      <w:r w:rsidR="00B35590" w:rsidRPr="001F405D">
        <w:rPr>
          <w:rFonts w:ascii="Times New Roman" w:hAnsi="Times New Roman" w:cs="Times New Roman"/>
          <w:bCs/>
          <w:sz w:val="28"/>
          <w:szCs w:val="28"/>
        </w:rPr>
        <w:t xml:space="preserve">, но и </w:t>
      </w:r>
      <w:r w:rsidR="004A18D8" w:rsidRPr="001F405D">
        <w:rPr>
          <w:rFonts w:ascii="Times New Roman" w:hAnsi="Times New Roman" w:cs="Times New Roman"/>
          <w:bCs/>
          <w:sz w:val="28"/>
          <w:szCs w:val="28"/>
        </w:rPr>
        <w:t>параметры</w:t>
      </w:r>
      <w:r w:rsidR="00B35590" w:rsidRPr="001F405D">
        <w:rPr>
          <w:rFonts w:ascii="Times New Roman" w:hAnsi="Times New Roman" w:cs="Times New Roman"/>
          <w:bCs/>
          <w:sz w:val="28"/>
          <w:szCs w:val="28"/>
        </w:rPr>
        <w:t xml:space="preserve"> </w:t>
      </w:r>
      <w:r w:rsidR="004A18D8" w:rsidRPr="001F405D">
        <w:rPr>
          <w:rFonts w:ascii="Times New Roman" w:hAnsi="Times New Roman" w:cs="Times New Roman"/>
          <w:bCs/>
          <w:sz w:val="28"/>
          <w:szCs w:val="28"/>
        </w:rPr>
        <w:t>гомогенизации</w:t>
      </w:r>
      <w:r w:rsidR="00B35590" w:rsidRPr="001F405D">
        <w:rPr>
          <w:rFonts w:ascii="Times New Roman" w:hAnsi="Times New Roman" w:cs="Times New Roman"/>
          <w:bCs/>
          <w:sz w:val="28"/>
          <w:szCs w:val="28"/>
        </w:rPr>
        <w:t xml:space="preserve"> молочно</w:t>
      </w:r>
      <w:r w:rsidR="00A75BE3" w:rsidRPr="001F405D">
        <w:rPr>
          <w:rFonts w:ascii="Times New Roman" w:hAnsi="Times New Roman" w:cs="Times New Roman"/>
          <w:bCs/>
          <w:sz w:val="28"/>
          <w:szCs w:val="28"/>
        </w:rPr>
        <w:t xml:space="preserve">го сырья </w:t>
      </w:r>
      <w:r w:rsidR="00B35590" w:rsidRPr="001F405D">
        <w:rPr>
          <w:rFonts w:ascii="Times New Roman" w:hAnsi="Times New Roman" w:cs="Times New Roman"/>
          <w:bCs/>
          <w:sz w:val="28"/>
          <w:szCs w:val="28"/>
        </w:rPr>
        <w:t>могут влиять на изменени</w:t>
      </w:r>
      <w:r w:rsidR="004A18D8" w:rsidRPr="001F405D">
        <w:rPr>
          <w:rFonts w:ascii="Times New Roman" w:hAnsi="Times New Roman" w:cs="Times New Roman"/>
          <w:bCs/>
          <w:sz w:val="28"/>
          <w:szCs w:val="28"/>
        </w:rPr>
        <w:t>е</w:t>
      </w:r>
      <w:r w:rsidR="00B35590" w:rsidRPr="001F405D">
        <w:rPr>
          <w:rFonts w:ascii="Times New Roman" w:hAnsi="Times New Roman" w:cs="Times New Roman"/>
          <w:bCs/>
          <w:sz w:val="28"/>
          <w:szCs w:val="28"/>
        </w:rPr>
        <w:t xml:space="preserve"> цвета. </w:t>
      </w:r>
      <w:r w:rsidR="003765AC" w:rsidRPr="001F405D">
        <w:rPr>
          <w:rFonts w:ascii="Times New Roman" w:hAnsi="Times New Roman" w:cs="Times New Roman"/>
          <w:sz w:val="28"/>
          <w:szCs w:val="28"/>
        </w:rPr>
        <w:t>При этом</w:t>
      </w:r>
      <w:r w:rsidR="00A75BE3" w:rsidRPr="001F405D">
        <w:rPr>
          <w:rFonts w:ascii="Times New Roman" w:hAnsi="Times New Roman" w:cs="Times New Roman"/>
          <w:sz w:val="28"/>
          <w:szCs w:val="28"/>
        </w:rPr>
        <w:t>,</w:t>
      </w:r>
      <w:r w:rsidR="003765AC" w:rsidRPr="001F405D">
        <w:rPr>
          <w:rFonts w:ascii="Times New Roman" w:hAnsi="Times New Roman" w:cs="Times New Roman"/>
          <w:sz w:val="28"/>
          <w:szCs w:val="28"/>
        </w:rPr>
        <w:t xml:space="preserve"> следует</w:t>
      </w:r>
      <w:r w:rsidR="003765AC">
        <w:rPr>
          <w:rFonts w:ascii="Times New Roman" w:hAnsi="Times New Roman" w:cs="Times New Roman"/>
          <w:sz w:val="28"/>
          <w:szCs w:val="28"/>
        </w:rPr>
        <w:t xml:space="preserve"> обратить внимание на </w:t>
      </w:r>
      <w:r w:rsidR="008135DA">
        <w:rPr>
          <w:rFonts w:ascii="Times New Roman" w:hAnsi="Times New Roman" w:cs="Times New Roman"/>
          <w:sz w:val="28"/>
          <w:szCs w:val="28"/>
        </w:rPr>
        <w:t>невозможность</w:t>
      </w:r>
      <w:r w:rsidR="003765AC">
        <w:rPr>
          <w:rFonts w:ascii="Times New Roman" w:hAnsi="Times New Roman" w:cs="Times New Roman"/>
          <w:sz w:val="28"/>
          <w:szCs w:val="28"/>
        </w:rPr>
        <w:t xml:space="preserve"> достоверной оценки степени цветового различия идентичных по составу пищевых продуктов, поскольку применяемые методики</w:t>
      </w:r>
      <w:r w:rsidR="008135DA">
        <w:rPr>
          <w:rFonts w:ascii="Times New Roman" w:hAnsi="Times New Roman" w:cs="Times New Roman"/>
          <w:sz w:val="28"/>
          <w:szCs w:val="28"/>
        </w:rPr>
        <w:t xml:space="preserve"> оценки органолептических показателей</w:t>
      </w:r>
      <w:r w:rsidR="003765AC">
        <w:rPr>
          <w:rFonts w:ascii="Times New Roman" w:hAnsi="Times New Roman" w:cs="Times New Roman"/>
          <w:sz w:val="28"/>
          <w:szCs w:val="28"/>
        </w:rPr>
        <w:t xml:space="preserve"> являются качественными. Для количественной оценки цветового различия в научных исследованиях применяют систему на основе цветового пространства </w:t>
      </w:r>
      <w:r w:rsidR="00A75BE3">
        <w:rPr>
          <w:rFonts w:ascii="Times New Roman" w:hAnsi="Times New Roman" w:cs="Times New Roman"/>
          <w:sz w:val="28"/>
          <w:szCs w:val="28"/>
          <w:lang w:val="en-AU"/>
        </w:rPr>
        <w:t>CIE</w:t>
      </w:r>
      <w:r w:rsidR="00A75BE3" w:rsidRPr="00A75BE3">
        <w:rPr>
          <w:rFonts w:ascii="Times New Roman" w:hAnsi="Times New Roman" w:cs="Times New Roman"/>
          <w:sz w:val="28"/>
          <w:szCs w:val="28"/>
        </w:rPr>
        <w:t xml:space="preserve"> </w:t>
      </w:r>
      <w:r w:rsidR="003765AC">
        <w:rPr>
          <w:rFonts w:ascii="Times New Roman" w:hAnsi="Times New Roman" w:cs="Times New Roman"/>
          <w:sz w:val="28"/>
          <w:szCs w:val="28"/>
          <w:lang w:val="en-US"/>
        </w:rPr>
        <w:t>Lab</w:t>
      </w:r>
      <w:r w:rsidR="003765AC">
        <w:rPr>
          <w:rFonts w:ascii="Times New Roman" w:hAnsi="Times New Roman" w:cs="Times New Roman"/>
          <w:sz w:val="28"/>
          <w:szCs w:val="28"/>
        </w:rPr>
        <w:t>, позволяющую оцифровать показатель цвета продукта, повышая точность проводимых исследований</w:t>
      </w:r>
      <w:r w:rsidR="008135DA">
        <w:rPr>
          <w:rFonts w:ascii="Times New Roman" w:hAnsi="Times New Roman" w:cs="Times New Roman"/>
          <w:sz w:val="28"/>
          <w:szCs w:val="28"/>
        </w:rPr>
        <w:t>.</w:t>
      </w:r>
    </w:p>
    <w:p w14:paraId="4FE4C420" w14:textId="434FF5F3" w:rsidR="00A96ECC" w:rsidRPr="008B7BD1" w:rsidRDefault="00A96ECC" w:rsidP="008B7BD1">
      <w:pPr>
        <w:jc w:val="both"/>
        <w:rPr>
          <w:rFonts w:ascii="Times New Roman" w:hAnsi="Times New Roman" w:cs="Times New Roman"/>
          <w:sz w:val="28"/>
          <w:szCs w:val="28"/>
        </w:rPr>
      </w:pPr>
      <w:r w:rsidRPr="00DF2C73">
        <w:rPr>
          <w:rFonts w:ascii="Times New Roman" w:hAnsi="Times New Roman" w:cs="Times New Roman"/>
          <w:b/>
          <w:bCs/>
          <w:sz w:val="28"/>
          <w:szCs w:val="28"/>
        </w:rPr>
        <w:t>Цель.</w:t>
      </w:r>
      <w:r w:rsidR="008B7BD1" w:rsidRPr="008B7BD1">
        <w:rPr>
          <w:rFonts w:ascii="Times New Roman" w:hAnsi="Times New Roman" w:cs="Times New Roman"/>
          <w:sz w:val="28"/>
          <w:szCs w:val="28"/>
        </w:rPr>
        <w:t xml:space="preserve"> </w:t>
      </w:r>
      <w:r w:rsidR="004A18D8">
        <w:rPr>
          <w:rFonts w:ascii="Times New Roman" w:hAnsi="Times New Roman" w:cs="Times New Roman"/>
          <w:sz w:val="28"/>
          <w:szCs w:val="28"/>
        </w:rPr>
        <w:t xml:space="preserve">Изучить влияние </w:t>
      </w:r>
      <w:r w:rsidR="004A18D8" w:rsidRPr="004A18D8">
        <w:rPr>
          <w:rFonts w:ascii="Times New Roman" w:hAnsi="Times New Roman" w:cs="Times New Roman"/>
          <w:sz w:val="28"/>
          <w:szCs w:val="28"/>
        </w:rPr>
        <w:t xml:space="preserve">смоделированных условий транспортирования в диапазоне температур от 50°С до минус 50°С и последующего хранения при 5°С, а также эффективности гомогенизации на изменение цвета </w:t>
      </w:r>
      <w:r w:rsidR="008B7BD1">
        <w:rPr>
          <w:rFonts w:ascii="Times New Roman" w:hAnsi="Times New Roman" w:cs="Times New Roman"/>
          <w:sz w:val="28"/>
          <w:szCs w:val="28"/>
        </w:rPr>
        <w:t xml:space="preserve">цельного сгущенного молока с сахаром и ассоциированных с этим процессом физико-химических показателей. </w:t>
      </w:r>
    </w:p>
    <w:p w14:paraId="2C7DECE2" w14:textId="7789C821" w:rsidR="00A96ECC" w:rsidRPr="00DF2C73" w:rsidRDefault="00A96ECC" w:rsidP="002F055F">
      <w:pPr>
        <w:spacing w:line="276" w:lineRule="auto"/>
        <w:contextualSpacing/>
        <w:jc w:val="both"/>
        <w:rPr>
          <w:rFonts w:ascii="Times New Roman" w:hAnsi="Times New Roman" w:cs="Times New Roman"/>
          <w:b/>
          <w:bCs/>
          <w:sz w:val="28"/>
          <w:szCs w:val="28"/>
        </w:rPr>
      </w:pPr>
      <w:r w:rsidRPr="00DF2C73">
        <w:rPr>
          <w:rFonts w:ascii="Times New Roman" w:hAnsi="Times New Roman" w:cs="Times New Roman"/>
          <w:b/>
          <w:bCs/>
          <w:sz w:val="28"/>
          <w:szCs w:val="28"/>
        </w:rPr>
        <w:t>Материалы и методы.</w:t>
      </w:r>
      <w:r w:rsidR="002F055F">
        <w:rPr>
          <w:rFonts w:ascii="Times New Roman" w:hAnsi="Times New Roman" w:cs="Times New Roman"/>
          <w:b/>
          <w:bCs/>
          <w:sz w:val="28"/>
          <w:szCs w:val="28"/>
        </w:rPr>
        <w:t xml:space="preserve"> </w:t>
      </w:r>
      <w:r w:rsidR="002F055F" w:rsidRPr="00DF2C73">
        <w:rPr>
          <w:rFonts w:ascii="Times New Roman" w:hAnsi="Times New Roman" w:cs="Times New Roman"/>
          <w:sz w:val="28"/>
          <w:szCs w:val="28"/>
        </w:rPr>
        <w:t xml:space="preserve">Объект исследований </w:t>
      </w:r>
      <w:r w:rsidR="002F055F">
        <w:rPr>
          <w:rFonts w:ascii="Times New Roman" w:hAnsi="Times New Roman" w:cs="Times New Roman"/>
          <w:sz w:val="28"/>
          <w:szCs w:val="28"/>
        </w:rPr>
        <w:t>–</w:t>
      </w:r>
      <w:r w:rsidR="002F055F" w:rsidRPr="00DF2C73">
        <w:rPr>
          <w:rFonts w:ascii="Times New Roman" w:hAnsi="Times New Roman" w:cs="Times New Roman"/>
          <w:sz w:val="28"/>
          <w:szCs w:val="28"/>
        </w:rPr>
        <w:t xml:space="preserve"> </w:t>
      </w:r>
      <w:r w:rsidR="002F055F">
        <w:rPr>
          <w:rFonts w:ascii="Times New Roman" w:hAnsi="Times New Roman" w:cs="Times New Roman"/>
          <w:sz w:val="28"/>
          <w:szCs w:val="28"/>
        </w:rPr>
        <w:t>цельное сгущенное молоко с сахаром</w:t>
      </w:r>
      <w:r w:rsidR="002F055F" w:rsidRPr="00DF2C73">
        <w:rPr>
          <w:rFonts w:ascii="Times New Roman" w:hAnsi="Times New Roman" w:cs="Times New Roman"/>
          <w:sz w:val="28"/>
          <w:szCs w:val="28"/>
        </w:rPr>
        <w:t xml:space="preserve"> от партий с различн</w:t>
      </w:r>
      <w:r w:rsidR="002F055F">
        <w:rPr>
          <w:rFonts w:ascii="Times New Roman" w:hAnsi="Times New Roman" w:cs="Times New Roman"/>
          <w:sz w:val="28"/>
          <w:szCs w:val="28"/>
        </w:rPr>
        <w:t xml:space="preserve">ой эффективностью гомогенизации, </w:t>
      </w:r>
      <w:r w:rsidR="002F055F" w:rsidRPr="00DF2C73">
        <w:rPr>
          <w:rFonts w:ascii="Times New Roman" w:hAnsi="Times New Roman" w:cs="Times New Roman"/>
          <w:sz w:val="28"/>
          <w:szCs w:val="28"/>
        </w:rPr>
        <w:t xml:space="preserve">подвергнутое хранению при различных температурных условиях. </w:t>
      </w:r>
      <w:r w:rsidR="002F055F" w:rsidRPr="003B4978">
        <w:rPr>
          <w:rFonts w:ascii="Times New Roman" w:hAnsi="Times New Roman" w:cs="Times New Roman"/>
          <w:sz w:val="28"/>
          <w:szCs w:val="28"/>
        </w:rPr>
        <w:t xml:space="preserve">Изменение цвета образцов регистрировали путем </w:t>
      </w:r>
      <w:r w:rsidR="002F055F">
        <w:rPr>
          <w:rFonts w:ascii="Times New Roman" w:hAnsi="Times New Roman" w:cs="Times New Roman"/>
          <w:sz w:val="28"/>
          <w:szCs w:val="28"/>
        </w:rPr>
        <w:t xml:space="preserve">фотофиксации. </w:t>
      </w:r>
      <w:r w:rsidR="002F055F" w:rsidRPr="003B4978">
        <w:rPr>
          <w:rFonts w:ascii="Times New Roman" w:hAnsi="Times New Roman" w:cs="Times New Roman"/>
          <w:sz w:val="28"/>
          <w:szCs w:val="28"/>
        </w:rPr>
        <w:t>Содержание свободных аминокислот</w:t>
      </w:r>
      <w:r w:rsidR="002F055F">
        <w:rPr>
          <w:rFonts w:ascii="Times New Roman" w:hAnsi="Times New Roman" w:cs="Times New Roman"/>
          <w:sz w:val="28"/>
          <w:szCs w:val="28"/>
        </w:rPr>
        <w:t xml:space="preserve"> </w:t>
      </w:r>
      <w:r w:rsidR="002F055F" w:rsidRPr="003B4978">
        <w:rPr>
          <w:rFonts w:ascii="Times New Roman" w:hAnsi="Times New Roman" w:cs="Times New Roman"/>
          <w:sz w:val="28"/>
          <w:szCs w:val="28"/>
        </w:rPr>
        <w:t>определяли мет</w:t>
      </w:r>
      <w:r w:rsidR="002F055F">
        <w:rPr>
          <w:rFonts w:ascii="Times New Roman" w:hAnsi="Times New Roman" w:cs="Times New Roman"/>
          <w:sz w:val="28"/>
          <w:szCs w:val="28"/>
        </w:rPr>
        <w:t xml:space="preserve">одом капиллярного электрофореза. </w:t>
      </w:r>
      <w:r w:rsidR="002F055F" w:rsidRPr="003B4978">
        <w:rPr>
          <w:rFonts w:ascii="Times New Roman" w:hAnsi="Times New Roman" w:cs="Times New Roman"/>
          <w:bCs/>
          <w:kern w:val="16"/>
          <w:sz w:val="28"/>
          <w:szCs w:val="28"/>
        </w:rPr>
        <w:t>Определение цветового различия, индекса белизны и насыщенности определяли расчётным способом</w:t>
      </w:r>
      <w:r w:rsidR="002F055F">
        <w:rPr>
          <w:rFonts w:ascii="Times New Roman" w:hAnsi="Times New Roman" w:cs="Times New Roman"/>
          <w:bCs/>
          <w:kern w:val="16"/>
          <w:sz w:val="28"/>
          <w:szCs w:val="28"/>
        </w:rPr>
        <w:t xml:space="preserve">. </w:t>
      </w:r>
      <w:r w:rsidR="002F055F">
        <w:rPr>
          <w:rFonts w:ascii="Times New Roman" w:hAnsi="Times New Roman" w:cs="Times New Roman"/>
          <w:sz w:val="28"/>
          <w:szCs w:val="28"/>
        </w:rPr>
        <w:t>О</w:t>
      </w:r>
      <w:r w:rsidR="002F055F" w:rsidRPr="008D5085">
        <w:rPr>
          <w:rFonts w:ascii="Times New Roman" w:hAnsi="Times New Roman" w:cs="Times New Roman"/>
          <w:sz w:val="28"/>
          <w:szCs w:val="28"/>
        </w:rPr>
        <w:t>пределение титруемой кислотности про</w:t>
      </w:r>
      <w:r w:rsidR="002F055F">
        <w:rPr>
          <w:rFonts w:ascii="Times New Roman" w:hAnsi="Times New Roman" w:cs="Times New Roman"/>
          <w:sz w:val="28"/>
          <w:szCs w:val="28"/>
        </w:rPr>
        <w:t xml:space="preserve">водили титриметрическим методом. </w:t>
      </w:r>
      <w:r w:rsidR="002F055F" w:rsidRPr="00CF0C66">
        <w:rPr>
          <w:rFonts w:ascii="Times New Roman" w:hAnsi="Times New Roman" w:cs="Times New Roman"/>
          <w:sz w:val="28"/>
          <w:szCs w:val="28"/>
        </w:rPr>
        <w:t xml:space="preserve">Определение </w:t>
      </w:r>
      <w:r w:rsidR="002F055F">
        <w:rPr>
          <w:rFonts w:ascii="Times New Roman" w:hAnsi="Times New Roman" w:cs="Times New Roman"/>
          <w:sz w:val="28"/>
          <w:szCs w:val="28"/>
          <w:lang w:val="en-AU"/>
        </w:rPr>
        <w:t>pH</w:t>
      </w:r>
      <w:r w:rsidR="002F055F" w:rsidRPr="00CF0C66">
        <w:rPr>
          <w:rFonts w:ascii="Times New Roman" w:hAnsi="Times New Roman" w:cs="Times New Roman"/>
          <w:sz w:val="28"/>
          <w:szCs w:val="28"/>
        </w:rPr>
        <w:t xml:space="preserve"> провод</w:t>
      </w:r>
      <w:r w:rsidR="002F055F">
        <w:rPr>
          <w:rFonts w:ascii="Times New Roman" w:hAnsi="Times New Roman" w:cs="Times New Roman"/>
          <w:sz w:val="28"/>
          <w:szCs w:val="28"/>
        </w:rPr>
        <w:t xml:space="preserve">или потенциометрическим методом. </w:t>
      </w:r>
      <w:r w:rsidR="002F055F" w:rsidRPr="00615CE2">
        <w:rPr>
          <w:rFonts w:ascii="Times New Roman" w:hAnsi="Times New Roman" w:cs="Times New Roman"/>
          <w:sz w:val="28"/>
          <w:szCs w:val="28"/>
        </w:rPr>
        <w:t>Качественное определение состава белков проводили с помощ</w:t>
      </w:r>
      <w:r w:rsidR="002F055F">
        <w:rPr>
          <w:rFonts w:ascii="Times New Roman" w:hAnsi="Times New Roman" w:cs="Times New Roman"/>
          <w:sz w:val="28"/>
          <w:szCs w:val="28"/>
        </w:rPr>
        <w:t>ью диск-</w:t>
      </w:r>
      <w:r w:rsidR="002F055F" w:rsidRPr="00615CE2">
        <w:rPr>
          <w:rFonts w:ascii="Times New Roman" w:hAnsi="Times New Roman" w:cs="Times New Roman"/>
          <w:sz w:val="28"/>
          <w:szCs w:val="28"/>
        </w:rPr>
        <w:t>электрофореза в полиакриламидном геле в при</w:t>
      </w:r>
      <w:r w:rsidR="002F055F">
        <w:rPr>
          <w:rFonts w:ascii="Times New Roman" w:hAnsi="Times New Roman" w:cs="Times New Roman"/>
          <w:sz w:val="28"/>
          <w:szCs w:val="28"/>
        </w:rPr>
        <w:t xml:space="preserve">сутствии додецилсульфата натрия. </w:t>
      </w:r>
      <w:r w:rsidR="002F055F" w:rsidRPr="00F068B7">
        <w:rPr>
          <w:rFonts w:ascii="Times New Roman" w:hAnsi="Times New Roman" w:cs="Times New Roman"/>
          <w:sz w:val="28"/>
          <w:szCs w:val="28"/>
        </w:rPr>
        <w:t>Статистический анализ экспериментальных данных проводили с применением однофакторного дисперсионного анализа (ANOVA) и апостериорного теста Тьюки</w:t>
      </w:r>
      <w:r w:rsidR="002F055F">
        <w:rPr>
          <w:rFonts w:ascii="Times New Roman" w:hAnsi="Times New Roman" w:cs="Times New Roman"/>
          <w:sz w:val="28"/>
          <w:szCs w:val="28"/>
        </w:rPr>
        <w:t>.</w:t>
      </w:r>
    </w:p>
    <w:p w14:paraId="0CEDD891" w14:textId="655DB5CD" w:rsidR="00A96ECC" w:rsidRPr="003765AC" w:rsidRDefault="00A96ECC" w:rsidP="003765AC">
      <w:pPr>
        <w:spacing w:line="276" w:lineRule="auto"/>
        <w:jc w:val="both"/>
        <w:rPr>
          <w:rFonts w:ascii="Times New Roman" w:hAnsi="Times New Roman" w:cs="Times New Roman"/>
          <w:sz w:val="28"/>
          <w:szCs w:val="28"/>
        </w:rPr>
      </w:pPr>
      <w:r w:rsidRPr="00DF2C73">
        <w:rPr>
          <w:rFonts w:ascii="Times New Roman" w:hAnsi="Times New Roman" w:cs="Times New Roman"/>
          <w:b/>
          <w:bCs/>
          <w:sz w:val="28"/>
          <w:szCs w:val="28"/>
        </w:rPr>
        <w:t>Результаты.</w:t>
      </w:r>
      <w:r w:rsidR="003765AC" w:rsidRPr="003765AC">
        <w:rPr>
          <w:rFonts w:ascii="Times New Roman" w:hAnsi="Times New Roman" w:cs="Times New Roman"/>
          <w:sz w:val="28"/>
          <w:szCs w:val="28"/>
        </w:rPr>
        <w:t xml:space="preserve"> </w:t>
      </w:r>
      <w:r w:rsidR="003765AC">
        <w:rPr>
          <w:rFonts w:ascii="Times New Roman" w:hAnsi="Times New Roman" w:cs="Times New Roman"/>
          <w:sz w:val="28"/>
          <w:szCs w:val="28"/>
        </w:rPr>
        <w:t>Установлено, что одноступенчатое нагревание до 50</w:t>
      </w:r>
      <w:r w:rsidR="003765AC" w:rsidRPr="00945733">
        <w:rPr>
          <w:rFonts w:ascii="Times New Roman" w:hAnsi="Times New Roman" w:cs="Times New Roman"/>
          <w:sz w:val="28"/>
          <w:szCs w:val="28"/>
        </w:rPr>
        <w:t>℃</w:t>
      </w:r>
      <w:r w:rsidR="003765AC">
        <w:rPr>
          <w:rFonts w:ascii="Times New Roman" w:hAnsi="Times New Roman" w:cs="Times New Roman"/>
          <w:sz w:val="28"/>
          <w:szCs w:val="28"/>
        </w:rPr>
        <w:t xml:space="preserve"> и хранение при этой температуре в течение 7 и 14 суток </w:t>
      </w:r>
      <w:r w:rsidR="003765AC" w:rsidRPr="006339A4">
        <w:rPr>
          <w:rFonts w:ascii="Times New Roman" w:hAnsi="Times New Roman" w:cs="Times New Roman"/>
          <w:sz w:val="28"/>
          <w:szCs w:val="28"/>
        </w:rPr>
        <w:t>вызывает образование высокобелковых агрегатов, изменение</w:t>
      </w:r>
      <w:r w:rsidR="003765AC">
        <w:rPr>
          <w:rFonts w:ascii="Times New Roman" w:hAnsi="Times New Roman" w:cs="Times New Roman"/>
          <w:sz w:val="28"/>
          <w:szCs w:val="28"/>
        </w:rPr>
        <w:t xml:space="preserve"> содержания свободных аминокислот, </w:t>
      </w:r>
      <w:r w:rsidR="003765AC">
        <w:rPr>
          <w:rFonts w:ascii="Times New Roman" w:hAnsi="Times New Roman" w:cs="Times New Roman"/>
          <w:sz w:val="28"/>
          <w:szCs w:val="28"/>
          <w:lang w:val="en-AU"/>
        </w:rPr>
        <w:t>pH</w:t>
      </w:r>
      <w:r w:rsidR="003765AC" w:rsidRPr="00593618">
        <w:rPr>
          <w:rFonts w:ascii="Times New Roman" w:hAnsi="Times New Roman" w:cs="Times New Roman"/>
          <w:sz w:val="28"/>
          <w:szCs w:val="28"/>
        </w:rPr>
        <w:t xml:space="preserve"> </w:t>
      </w:r>
      <w:r w:rsidR="003765AC">
        <w:rPr>
          <w:rFonts w:ascii="Times New Roman" w:hAnsi="Times New Roman" w:cs="Times New Roman"/>
          <w:sz w:val="28"/>
          <w:szCs w:val="28"/>
        </w:rPr>
        <w:t xml:space="preserve">и </w:t>
      </w:r>
      <w:r w:rsidR="003765AC">
        <w:rPr>
          <w:rFonts w:ascii="Times New Roman" w:hAnsi="Times New Roman" w:cs="Times New Roman"/>
          <w:sz w:val="28"/>
          <w:szCs w:val="28"/>
        </w:rPr>
        <w:lastRenderedPageBreak/>
        <w:t>потемнение продукта. Выявлено, что многоступенчатые циклы нагревания и замораживания до 50</w:t>
      </w:r>
      <w:r w:rsidR="003765AC" w:rsidRPr="00945733">
        <w:rPr>
          <w:rFonts w:ascii="Times New Roman" w:hAnsi="Times New Roman" w:cs="Times New Roman"/>
          <w:sz w:val="28"/>
          <w:szCs w:val="28"/>
        </w:rPr>
        <w:t>℃</w:t>
      </w:r>
      <w:r w:rsidR="003765AC">
        <w:rPr>
          <w:rFonts w:ascii="Times New Roman" w:hAnsi="Times New Roman" w:cs="Times New Roman"/>
          <w:sz w:val="28"/>
          <w:szCs w:val="28"/>
        </w:rPr>
        <w:t xml:space="preserve"> и минус 50</w:t>
      </w:r>
      <w:r w:rsidR="003765AC" w:rsidRPr="00945733">
        <w:rPr>
          <w:rFonts w:ascii="Times New Roman" w:hAnsi="Times New Roman" w:cs="Times New Roman"/>
          <w:sz w:val="28"/>
          <w:szCs w:val="28"/>
        </w:rPr>
        <w:t>℃</w:t>
      </w:r>
      <w:r w:rsidR="003765AC">
        <w:rPr>
          <w:rFonts w:ascii="Times New Roman" w:hAnsi="Times New Roman" w:cs="Times New Roman"/>
          <w:sz w:val="28"/>
          <w:szCs w:val="28"/>
        </w:rPr>
        <w:t xml:space="preserve"> соответственно, как и одноступенчатое замораживание до минус 50</w:t>
      </w:r>
      <w:r w:rsidR="003765AC" w:rsidRPr="00945733">
        <w:rPr>
          <w:rFonts w:ascii="Times New Roman" w:hAnsi="Times New Roman" w:cs="Times New Roman"/>
          <w:sz w:val="28"/>
          <w:szCs w:val="28"/>
        </w:rPr>
        <w:t>℃</w:t>
      </w:r>
      <w:r w:rsidR="003765AC">
        <w:rPr>
          <w:rFonts w:ascii="Times New Roman" w:hAnsi="Times New Roman" w:cs="Times New Roman"/>
          <w:sz w:val="28"/>
          <w:szCs w:val="28"/>
        </w:rPr>
        <w:t xml:space="preserve"> не оказывают критического влияния на цвет цельного сгущенного молока с сахаром. Обнаружено влияние эффективности гомогенизации на потенциал цельного сгущенного молока с сахаром к потемнению. Результаты анализа кислотности показали, что высокая скорость изменения </w:t>
      </w:r>
      <w:r w:rsidR="003765AC">
        <w:rPr>
          <w:rFonts w:ascii="Times New Roman" w:hAnsi="Times New Roman" w:cs="Times New Roman"/>
          <w:sz w:val="28"/>
          <w:szCs w:val="28"/>
          <w:lang w:val="en-AU"/>
        </w:rPr>
        <w:t>pH</w:t>
      </w:r>
      <w:r w:rsidR="003765AC" w:rsidRPr="000C651A">
        <w:rPr>
          <w:rFonts w:ascii="Times New Roman" w:hAnsi="Times New Roman" w:cs="Times New Roman"/>
          <w:sz w:val="28"/>
          <w:szCs w:val="28"/>
        </w:rPr>
        <w:t xml:space="preserve"> </w:t>
      </w:r>
      <w:r w:rsidR="003765AC">
        <w:rPr>
          <w:rFonts w:ascii="Times New Roman" w:hAnsi="Times New Roman" w:cs="Times New Roman"/>
          <w:sz w:val="28"/>
          <w:szCs w:val="28"/>
        </w:rPr>
        <w:t xml:space="preserve">в продукте коррелировала с формированием более темного цвета в продукте в процессе длительного хранения. </w:t>
      </w:r>
    </w:p>
    <w:p w14:paraId="1DF9274E" w14:textId="57146418" w:rsidR="00A96ECC" w:rsidRPr="003765AC" w:rsidRDefault="00A96ECC" w:rsidP="003765AC">
      <w:pPr>
        <w:spacing w:line="276" w:lineRule="auto"/>
        <w:jc w:val="both"/>
        <w:rPr>
          <w:rFonts w:ascii="Times New Roman" w:hAnsi="Times New Roman" w:cs="Times New Roman"/>
          <w:sz w:val="28"/>
          <w:szCs w:val="28"/>
        </w:rPr>
      </w:pPr>
      <w:r w:rsidRPr="00DF2C73">
        <w:rPr>
          <w:rFonts w:ascii="Times New Roman" w:hAnsi="Times New Roman" w:cs="Times New Roman"/>
          <w:b/>
          <w:bCs/>
          <w:sz w:val="28"/>
          <w:szCs w:val="28"/>
        </w:rPr>
        <w:t>Выводы.</w:t>
      </w:r>
      <w:r w:rsidR="003765AC" w:rsidRPr="003765AC">
        <w:rPr>
          <w:rFonts w:ascii="Times New Roman" w:hAnsi="Times New Roman" w:cs="Times New Roman"/>
          <w:sz w:val="28"/>
          <w:szCs w:val="28"/>
        </w:rPr>
        <w:t xml:space="preserve"> </w:t>
      </w:r>
      <w:r w:rsidR="003765AC">
        <w:rPr>
          <w:rFonts w:ascii="Times New Roman" w:hAnsi="Times New Roman" w:cs="Times New Roman"/>
          <w:sz w:val="28"/>
          <w:szCs w:val="28"/>
        </w:rPr>
        <w:t>Полученные данные стали частью научного обоснования разработки новой документации в области стандартизации на цельного сгущенное молоко с сахаром, предназначенное для транспортирования в районы Крайнего Севера и регионы с жарким климатом, так как позволили доказать, что многоступенчатый режим изменения температур не вызывает изменения качества продукта.</w:t>
      </w:r>
    </w:p>
    <w:p w14:paraId="4B84DF98" w14:textId="0C249492" w:rsidR="00A96ECC" w:rsidRPr="00E24AD3" w:rsidRDefault="00A96ECC" w:rsidP="0009063A">
      <w:pPr>
        <w:spacing w:after="0" w:line="276" w:lineRule="auto"/>
        <w:jc w:val="both"/>
        <w:rPr>
          <w:rFonts w:ascii="Times New Roman" w:hAnsi="Times New Roman" w:cs="Times New Roman"/>
          <w:sz w:val="28"/>
          <w:szCs w:val="28"/>
        </w:rPr>
      </w:pPr>
      <w:r w:rsidRPr="00DF2C73">
        <w:rPr>
          <w:rFonts w:ascii="Times New Roman" w:hAnsi="Times New Roman" w:cs="Times New Roman"/>
          <w:b/>
          <w:bCs/>
          <w:sz w:val="28"/>
          <w:szCs w:val="28"/>
        </w:rPr>
        <w:t xml:space="preserve">Ключевые слова: </w:t>
      </w:r>
      <w:r w:rsidRPr="00DF2C73">
        <w:rPr>
          <w:rFonts w:ascii="Times New Roman" w:hAnsi="Times New Roman" w:cs="Times New Roman"/>
          <w:sz w:val="28"/>
          <w:szCs w:val="28"/>
        </w:rPr>
        <w:t xml:space="preserve">цельное сгущенное молоко с сахаром, цветовой профиль, реакция Майяра, потемнение, </w:t>
      </w:r>
      <w:r w:rsidR="007A6B3D">
        <w:rPr>
          <w:rFonts w:ascii="Times New Roman" w:hAnsi="Times New Roman" w:cs="Times New Roman"/>
          <w:sz w:val="28"/>
          <w:szCs w:val="28"/>
        </w:rPr>
        <w:t xml:space="preserve">цветовое пространство </w:t>
      </w:r>
      <w:r w:rsidRPr="00DF2C73">
        <w:rPr>
          <w:rFonts w:ascii="Times New Roman" w:hAnsi="Times New Roman" w:cs="Times New Roman"/>
          <w:sz w:val="28"/>
          <w:szCs w:val="28"/>
          <w:lang w:val="en-AU"/>
        </w:rPr>
        <w:t>CIELAB</w:t>
      </w:r>
    </w:p>
    <w:p w14:paraId="72645C7C" w14:textId="0F3CEAC6" w:rsidR="006339A4" w:rsidRPr="00E24AD3" w:rsidRDefault="006339A4" w:rsidP="0009063A">
      <w:pPr>
        <w:spacing w:after="0" w:line="276" w:lineRule="auto"/>
        <w:jc w:val="both"/>
        <w:rPr>
          <w:rFonts w:ascii="Times New Roman" w:hAnsi="Times New Roman" w:cs="Times New Roman"/>
          <w:sz w:val="28"/>
          <w:szCs w:val="28"/>
        </w:rPr>
      </w:pPr>
    </w:p>
    <w:p w14:paraId="471BD925" w14:textId="3800434A" w:rsidR="00A96ECC" w:rsidRDefault="00A96ECC" w:rsidP="00DD3D33">
      <w:pPr>
        <w:spacing w:line="276" w:lineRule="auto"/>
        <w:jc w:val="both"/>
        <w:rPr>
          <w:rFonts w:ascii="Times New Roman" w:hAnsi="Times New Roman" w:cs="Times New Roman"/>
          <w:sz w:val="28"/>
          <w:szCs w:val="28"/>
        </w:rPr>
      </w:pPr>
      <w:r w:rsidRPr="00F74EC2">
        <w:rPr>
          <w:rFonts w:ascii="Times New Roman" w:hAnsi="Times New Roman" w:cs="Times New Roman"/>
          <w:sz w:val="28"/>
          <w:szCs w:val="28"/>
        </w:rPr>
        <w:br w:type="page"/>
      </w:r>
    </w:p>
    <w:p w14:paraId="7746C8C8" w14:textId="2C98CFBA" w:rsidR="00A96ECC" w:rsidRPr="00DF2C73" w:rsidRDefault="00A96ECC" w:rsidP="0009063A">
      <w:pPr>
        <w:spacing w:after="0" w:line="276" w:lineRule="auto"/>
        <w:jc w:val="both"/>
        <w:rPr>
          <w:rFonts w:ascii="Times New Roman" w:hAnsi="Times New Roman" w:cs="Times New Roman"/>
          <w:b/>
          <w:bCs/>
          <w:sz w:val="28"/>
          <w:szCs w:val="28"/>
        </w:rPr>
      </w:pPr>
      <w:r w:rsidRPr="00DF2C73">
        <w:rPr>
          <w:rFonts w:ascii="Times New Roman" w:hAnsi="Times New Roman" w:cs="Times New Roman"/>
          <w:b/>
          <w:bCs/>
          <w:sz w:val="28"/>
          <w:szCs w:val="28"/>
        </w:rPr>
        <w:lastRenderedPageBreak/>
        <w:t>ВВЕДЕНИЕ</w:t>
      </w:r>
    </w:p>
    <w:p w14:paraId="56DA115B" w14:textId="0EDDD278" w:rsidR="00392982" w:rsidRDefault="008910A7" w:rsidP="008910A7">
      <w:pPr>
        <w:jc w:val="both"/>
        <w:rPr>
          <w:rFonts w:ascii="Times New Roman" w:hAnsi="Times New Roman" w:cs="Times New Roman"/>
          <w:sz w:val="28"/>
          <w:szCs w:val="28"/>
        </w:rPr>
      </w:pPr>
      <w:r w:rsidRPr="008910A7">
        <w:rPr>
          <w:rFonts w:ascii="Times New Roman" w:hAnsi="Times New Roman" w:cs="Times New Roman"/>
          <w:sz w:val="28"/>
          <w:szCs w:val="28"/>
        </w:rPr>
        <w:t xml:space="preserve">Цельное сгущённое молоко с сахаром </w:t>
      </w:r>
      <w:r>
        <w:rPr>
          <w:rFonts w:ascii="Times New Roman" w:hAnsi="Times New Roman" w:cs="Times New Roman"/>
          <w:sz w:val="28"/>
          <w:szCs w:val="28"/>
        </w:rPr>
        <w:t>(ЦСМС)</w:t>
      </w:r>
      <w:r w:rsidRPr="008910A7">
        <w:rPr>
          <w:rFonts w:ascii="Times New Roman" w:hAnsi="Times New Roman" w:cs="Times New Roman"/>
          <w:sz w:val="28"/>
          <w:szCs w:val="28"/>
        </w:rPr>
        <w:t xml:space="preserve"> </w:t>
      </w:r>
      <w:r>
        <w:rPr>
          <w:rFonts w:ascii="Times New Roman" w:hAnsi="Times New Roman" w:cs="Times New Roman"/>
          <w:sz w:val="28"/>
          <w:szCs w:val="28"/>
        </w:rPr>
        <w:t>является одним из наиболее</w:t>
      </w:r>
      <w:r w:rsidRPr="008910A7">
        <w:rPr>
          <w:rFonts w:ascii="Times New Roman" w:hAnsi="Times New Roman" w:cs="Times New Roman"/>
          <w:sz w:val="28"/>
          <w:szCs w:val="28"/>
        </w:rPr>
        <w:t xml:space="preserve"> </w:t>
      </w:r>
      <w:r>
        <w:rPr>
          <w:rFonts w:ascii="Times New Roman" w:hAnsi="Times New Roman" w:cs="Times New Roman"/>
          <w:sz w:val="28"/>
          <w:szCs w:val="28"/>
        </w:rPr>
        <w:t xml:space="preserve">востребованных видов молочных консервов </w:t>
      </w:r>
      <w:r w:rsidRPr="008910A7">
        <w:rPr>
          <w:rFonts w:ascii="Times New Roman" w:hAnsi="Times New Roman" w:cs="Times New Roman"/>
          <w:sz w:val="28"/>
          <w:szCs w:val="28"/>
        </w:rPr>
        <w:t>благодаря</w:t>
      </w:r>
      <w:r>
        <w:rPr>
          <w:rFonts w:ascii="Times New Roman" w:hAnsi="Times New Roman" w:cs="Times New Roman"/>
          <w:sz w:val="28"/>
          <w:szCs w:val="28"/>
        </w:rPr>
        <w:t xml:space="preserve"> удобству транспортирования, длительному сроку хранения, повышенной пищевой и энергетической ценности </w:t>
      </w:r>
      <w:r w:rsidR="00745ED8">
        <w:rPr>
          <w:rFonts w:ascii="Times New Roman" w:hAnsi="Times New Roman" w:cs="Times New Roman"/>
          <w:sz w:val="28"/>
          <w:szCs w:val="28"/>
        </w:rPr>
        <w:t>(</w:t>
      </w:r>
      <w:r w:rsidR="00745ED8" w:rsidRPr="00745ED8">
        <w:rPr>
          <w:rFonts w:ascii="Times New Roman" w:hAnsi="Times New Roman" w:cs="Times New Roman"/>
          <w:sz w:val="28"/>
          <w:szCs w:val="28"/>
        </w:rPr>
        <w:t xml:space="preserve">Ефимова </w:t>
      </w:r>
      <w:r w:rsidR="007E4EFA">
        <w:rPr>
          <w:rFonts w:ascii="Times New Roman" w:hAnsi="Times New Roman" w:cs="Times New Roman"/>
          <w:sz w:val="28"/>
          <w:szCs w:val="28"/>
        </w:rPr>
        <w:t>и др., 202</w:t>
      </w:r>
      <w:r w:rsidR="007E4EFA" w:rsidRPr="007E4EFA">
        <w:rPr>
          <w:rFonts w:ascii="Times New Roman" w:hAnsi="Times New Roman" w:cs="Times New Roman"/>
          <w:sz w:val="28"/>
          <w:szCs w:val="28"/>
        </w:rPr>
        <w:t>2</w:t>
      </w:r>
      <w:r w:rsidR="00745ED8">
        <w:rPr>
          <w:rFonts w:ascii="Times New Roman" w:hAnsi="Times New Roman" w:cs="Times New Roman"/>
          <w:sz w:val="28"/>
          <w:szCs w:val="28"/>
        </w:rPr>
        <w:t xml:space="preserve">; </w:t>
      </w:r>
      <w:proofErr w:type="spellStart"/>
      <w:r w:rsidR="00745ED8" w:rsidRPr="00745ED8">
        <w:rPr>
          <w:rFonts w:ascii="Times New Roman" w:hAnsi="Times New Roman" w:cs="Times New Roman"/>
          <w:sz w:val="28"/>
          <w:szCs w:val="28"/>
        </w:rPr>
        <w:t>Ryabova</w:t>
      </w:r>
      <w:proofErr w:type="spellEnd"/>
      <w:r w:rsidR="00745ED8" w:rsidRPr="00745ED8">
        <w:rPr>
          <w:rFonts w:ascii="Times New Roman" w:hAnsi="Times New Roman" w:cs="Times New Roman"/>
          <w:sz w:val="28"/>
          <w:szCs w:val="28"/>
        </w:rPr>
        <w:t xml:space="preserve"> </w:t>
      </w:r>
      <w:r w:rsidR="00745ED8">
        <w:rPr>
          <w:rFonts w:ascii="Times New Roman" w:hAnsi="Times New Roman" w:cs="Times New Roman"/>
          <w:sz w:val="28"/>
          <w:szCs w:val="28"/>
        </w:rPr>
        <w:t>и др., 2022)</w:t>
      </w:r>
      <w:r>
        <w:rPr>
          <w:rFonts w:ascii="Times New Roman" w:hAnsi="Times New Roman" w:cs="Times New Roman"/>
          <w:sz w:val="28"/>
          <w:szCs w:val="28"/>
        </w:rPr>
        <w:t xml:space="preserve">.  </w:t>
      </w:r>
      <w:r w:rsidR="00881B12">
        <w:rPr>
          <w:rFonts w:ascii="Times New Roman" w:hAnsi="Times New Roman" w:cs="Times New Roman"/>
          <w:sz w:val="28"/>
          <w:szCs w:val="28"/>
        </w:rPr>
        <w:t xml:space="preserve">Даная категория молочной продукции </w:t>
      </w:r>
      <w:r>
        <w:rPr>
          <w:rFonts w:ascii="Times New Roman" w:hAnsi="Times New Roman" w:cs="Times New Roman"/>
          <w:sz w:val="28"/>
          <w:szCs w:val="28"/>
        </w:rPr>
        <w:t>пользуется широким спросом у населения, применяе</w:t>
      </w:r>
      <w:r w:rsidR="0060607A">
        <w:rPr>
          <w:rFonts w:ascii="Times New Roman" w:hAnsi="Times New Roman" w:cs="Times New Roman"/>
          <w:sz w:val="28"/>
          <w:szCs w:val="28"/>
        </w:rPr>
        <w:t>тся для промышленной переработк</w:t>
      </w:r>
      <w:r w:rsidR="000D0591">
        <w:rPr>
          <w:rFonts w:ascii="Times New Roman" w:hAnsi="Times New Roman" w:cs="Times New Roman"/>
          <w:sz w:val="28"/>
          <w:szCs w:val="28"/>
        </w:rPr>
        <w:t>и</w:t>
      </w:r>
      <w:r>
        <w:rPr>
          <w:rFonts w:ascii="Times New Roman" w:hAnsi="Times New Roman" w:cs="Times New Roman"/>
          <w:sz w:val="28"/>
          <w:szCs w:val="28"/>
        </w:rPr>
        <w:t xml:space="preserve"> в различных отраслях пищевой промышленности </w:t>
      </w:r>
      <w:r w:rsidR="00745ED8">
        <w:rPr>
          <w:rFonts w:ascii="Times New Roman" w:hAnsi="Times New Roman" w:cs="Times New Roman"/>
          <w:sz w:val="28"/>
          <w:szCs w:val="28"/>
        </w:rPr>
        <w:t>(</w:t>
      </w:r>
      <w:r w:rsidR="00745ED8" w:rsidRPr="00745ED8">
        <w:rPr>
          <w:rFonts w:ascii="Times New Roman" w:hAnsi="Times New Roman" w:cs="Times New Roman"/>
          <w:sz w:val="28"/>
          <w:szCs w:val="28"/>
        </w:rPr>
        <w:t xml:space="preserve">Petrov </w:t>
      </w:r>
      <w:r w:rsidR="00745ED8">
        <w:rPr>
          <w:rFonts w:ascii="Times New Roman" w:hAnsi="Times New Roman" w:cs="Times New Roman"/>
          <w:sz w:val="28"/>
          <w:szCs w:val="28"/>
        </w:rPr>
        <w:t xml:space="preserve">и др., 2017; </w:t>
      </w:r>
      <w:proofErr w:type="spellStart"/>
      <w:r w:rsidR="00745ED8" w:rsidRPr="00745ED8">
        <w:rPr>
          <w:rFonts w:ascii="Times New Roman" w:hAnsi="Times New Roman" w:cs="Times New Roman"/>
          <w:sz w:val="28"/>
          <w:szCs w:val="28"/>
        </w:rPr>
        <w:t>Ryabova</w:t>
      </w:r>
      <w:proofErr w:type="spellEnd"/>
      <w:r w:rsidR="00745ED8" w:rsidRPr="00745ED8">
        <w:rPr>
          <w:rFonts w:ascii="Times New Roman" w:hAnsi="Times New Roman" w:cs="Times New Roman"/>
          <w:sz w:val="28"/>
          <w:szCs w:val="28"/>
        </w:rPr>
        <w:t xml:space="preserve"> </w:t>
      </w:r>
      <w:r w:rsidR="00745ED8">
        <w:rPr>
          <w:rFonts w:ascii="Times New Roman" w:hAnsi="Times New Roman" w:cs="Times New Roman"/>
          <w:sz w:val="28"/>
          <w:szCs w:val="28"/>
        </w:rPr>
        <w:t>и др., 2022)</w:t>
      </w:r>
      <w:r>
        <w:rPr>
          <w:rFonts w:ascii="Times New Roman" w:hAnsi="Times New Roman" w:cs="Times New Roman"/>
          <w:sz w:val="28"/>
          <w:szCs w:val="28"/>
        </w:rPr>
        <w:t xml:space="preserve">, а также включена в номенклатурный перечень продовольственного резерва Российской Федерации и в состав продовольственного обеспечения воинских частей </w:t>
      </w:r>
      <w:r w:rsidR="00745ED8">
        <w:rPr>
          <w:rFonts w:ascii="Times New Roman" w:hAnsi="Times New Roman" w:cs="Times New Roman"/>
          <w:sz w:val="28"/>
          <w:szCs w:val="28"/>
        </w:rPr>
        <w:t>(</w:t>
      </w:r>
      <w:r w:rsidR="00745ED8" w:rsidRPr="00745ED8">
        <w:rPr>
          <w:rFonts w:ascii="Times New Roman" w:hAnsi="Times New Roman" w:cs="Times New Roman"/>
          <w:sz w:val="28"/>
          <w:szCs w:val="28"/>
        </w:rPr>
        <w:t xml:space="preserve">Усов </w:t>
      </w:r>
      <w:r w:rsidR="00745ED8">
        <w:rPr>
          <w:rFonts w:ascii="Times New Roman" w:hAnsi="Times New Roman" w:cs="Times New Roman"/>
          <w:sz w:val="28"/>
          <w:szCs w:val="28"/>
        </w:rPr>
        <w:t>и др., 2016)</w:t>
      </w:r>
      <w:r>
        <w:rPr>
          <w:rFonts w:ascii="Times New Roman" w:hAnsi="Times New Roman" w:cs="Times New Roman"/>
          <w:sz w:val="28"/>
          <w:szCs w:val="28"/>
        </w:rPr>
        <w:t>.</w:t>
      </w:r>
      <w:r w:rsidR="00EA76AC" w:rsidRPr="00EA76AC">
        <w:rPr>
          <w:rFonts w:ascii="Times New Roman" w:hAnsi="Times New Roman" w:cs="Times New Roman"/>
          <w:sz w:val="28"/>
          <w:szCs w:val="28"/>
        </w:rPr>
        <w:t xml:space="preserve"> </w:t>
      </w:r>
    </w:p>
    <w:p w14:paraId="5D9B552E" w14:textId="2D0472A2" w:rsidR="00881B12" w:rsidRDefault="00392982" w:rsidP="008910A7">
      <w:pPr>
        <w:jc w:val="both"/>
        <w:rPr>
          <w:rFonts w:ascii="Times New Roman" w:hAnsi="Times New Roman" w:cs="Times New Roman"/>
          <w:sz w:val="28"/>
          <w:szCs w:val="28"/>
        </w:rPr>
      </w:pPr>
      <w:r>
        <w:rPr>
          <w:rFonts w:ascii="Times New Roman" w:hAnsi="Times New Roman" w:cs="Times New Roman"/>
          <w:sz w:val="28"/>
          <w:szCs w:val="28"/>
        </w:rPr>
        <w:t xml:space="preserve">В процессе транспортирования ЦСМС внутри страны и за рубеж </w:t>
      </w:r>
      <w:r w:rsidR="002819AC">
        <w:rPr>
          <w:rFonts w:ascii="Times New Roman" w:hAnsi="Times New Roman" w:cs="Times New Roman"/>
          <w:sz w:val="28"/>
          <w:szCs w:val="28"/>
        </w:rPr>
        <w:t>для поддержания</w:t>
      </w:r>
      <w:r w:rsidR="00EA76AC">
        <w:rPr>
          <w:rFonts w:ascii="Times New Roman" w:hAnsi="Times New Roman" w:cs="Times New Roman"/>
          <w:sz w:val="28"/>
          <w:szCs w:val="28"/>
        </w:rPr>
        <w:t xml:space="preserve"> установленных в ТТИ к ГОСТ 31688-2012</w:t>
      </w:r>
      <w:r>
        <w:rPr>
          <w:rFonts w:ascii="Times New Roman" w:hAnsi="Times New Roman" w:cs="Times New Roman"/>
          <w:sz w:val="28"/>
          <w:szCs w:val="28"/>
        </w:rPr>
        <w:t xml:space="preserve"> допустимых</w:t>
      </w:r>
      <w:r w:rsidR="00EA76AC">
        <w:rPr>
          <w:rFonts w:ascii="Times New Roman" w:hAnsi="Times New Roman" w:cs="Times New Roman"/>
          <w:sz w:val="28"/>
          <w:szCs w:val="28"/>
        </w:rPr>
        <w:t xml:space="preserve"> температурных режимов </w:t>
      </w:r>
      <w:r>
        <w:rPr>
          <w:rFonts w:ascii="Times New Roman" w:hAnsi="Times New Roman" w:cs="Times New Roman"/>
          <w:sz w:val="28"/>
          <w:szCs w:val="28"/>
        </w:rPr>
        <w:t xml:space="preserve">хранения </w:t>
      </w:r>
      <w:r w:rsidR="00EA76AC">
        <w:rPr>
          <w:rFonts w:ascii="Times New Roman" w:hAnsi="Times New Roman" w:cs="Times New Roman"/>
          <w:sz w:val="28"/>
          <w:szCs w:val="28"/>
        </w:rPr>
        <w:t>(максимальн</w:t>
      </w:r>
      <w:r>
        <w:rPr>
          <w:rFonts w:ascii="Times New Roman" w:hAnsi="Times New Roman" w:cs="Times New Roman"/>
          <w:sz w:val="28"/>
          <w:szCs w:val="28"/>
        </w:rPr>
        <w:t xml:space="preserve">ая температура – </w:t>
      </w:r>
      <w:r w:rsidR="00EA76AC">
        <w:rPr>
          <w:rFonts w:ascii="Times New Roman" w:hAnsi="Times New Roman" w:cs="Times New Roman"/>
          <w:sz w:val="28"/>
          <w:szCs w:val="28"/>
        </w:rPr>
        <w:t>2</w:t>
      </w:r>
      <w:r>
        <w:rPr>
          <w:rFonts w:ascii="Times New Roman" w:hAnsi="Times New Roman" w:cs="Times New Roman"/>
          <w:sz w:val="28"/>
          <w:szCs w:val="28"/>
        </w:rPr>
        <w:t>5</w:t>
      </w:r>
      <w:r w:rsidR="00EA76AC">
        <w:rPr>
          <w:rFonts w:ascii="Times New Roman" w:hAnsi="Times New Roman" w:cs="Times New Roman"/>
          <w:sz w:val="28"/>
          <w:szCs w:val="28"/>
        </w:rPr>
        <w:t xml:space="preserve">°С, минимальная </w:t>
      </w:r>
      <w:r>
        <w:rPr>
          <w:rFonts w:ascii="Times New Roman" w:hAnsi="Times New Roman" w:cs="Times New Roman"/>
          <w:sz w:val="28"/>
          <w:szCs w:val="28"/>
        </w:rPr>
        <w:t>– минус 30°С</w:t>
      </w:r>
      <w:r w:rsidR="00EA76AC">
        <w:rPr>
          <w:rFonts w:ascii="Times New Roman" w:hAnsi="Times New Roman" w:cs="Times New Roman"/>
          <w:sz w:val="28"/>
          <w:szCs w:val="28"/>
        </w:rPr>
        <w:t>)</w:t>
      </w:r>
      <w:r w:rsidR="00C73D53" w:rsidRPr="00C73D53">
        <w:rPr>
          <w:rFonts w:ascii="Times New Roman" w:hAnsi="Times New Roman" w:cs="Times New Roman"/>
          <w:sz w:val="28"/>
          <w:szCs w:val="28"/>
        </w:rPr>
        <w:t xml:space="preserve"> (Рябова и др., 2023)</w:t>
      </w:r>
      <w:r w:rsidR="00EA76AC">
        <w:rPr>
          <w:rFonts w:ascii="Times New Roman" w:hAnsi="Times New Roman" w:cs="Times New Roman"/>
          <w:sz w:val="28"/>
          <w:szCs w:val="28"/>
        </w:rPr>
        <w:t>,</w:t>
      </w:r>
      <w:r>
        <w:rPr>
          <w:rFonts w:ascii="Times New Roman" w:hAnsi="Times New Roman" w:cs="Times New Roman"/>
          <w:sz w:val="28"/>
          <w:szCs w:val="28"/>
        </w:rPr>
        <w:t xml:space="preserve"> требуется использование специализированного изотермического транспорта. При этом, на сегодняшний день актуальным является налаживание поставок в районы Крайнего севера и страны ближнего зарубежья с жарким климатом. В условиях сложившейся геополитической ситуации </w:t>
      </w:r>
      <w:r w:rsidR="00CE366E">
        <w:rPr>
          <w:rFonts w:ascii="Times New Roman" w:hAnsi="Times New Roman" w:cs="Times New Roman"/>
          <w:sz w:val="28"/>
          <w:szCs w:val="28"/>
        </w:rPr>
        <w:t>проблема высокой стоимости холодной логистики</w:t>
      </w:r>
      <w:r>
        <w:rPr>
          <w:rFonts w:ascii="Times New Roman" w:hAnsi="Times New Roman" w:cs="Times New Roman"/>
          <w:sz w:val="28"/>
          <w:szCs w:val="28"/>
        </w:rPr>
        <w:t xml:space="preserve"> снижает потенциал молочноконсервных предприятий к расширению поля реализации своей продукции, так как транспорт с терморегулированием или термоизоляцией является дорогостоящим по сравнению с обычным контейнером или фургоном.  </w:t>
      </w:r>
      <w:r w:rsidR="00CE366E">
        <w:rPr>
          <w:rFonts w:ascii="Times New Roman" w:hAnsi="Times New Roman" w:cs="Times New Roman"/>
          <w:sz w:val="28"/>
          <w:szCs w:val="28"/>
        </w:rPr>
        <w:t>Кроме того, л</w:t>
      </w:r>
      <w:r>
        <w:rPr>
          <w:rFonts w:ascii="Times New Roman" w:hAnsi="Times New Roman" w:cs="Times New Roman"/>
          <w:sz w:val="28"/>
          <w:szCs w:val="28"/>
        </w:rPr>
        <w:t>огистические пути поставок товаров претерпели трансформации на фоне ряда ограничений, связанных с перевозками, и могут пересекать несколько климатических зон</w:t>
      </w:r>
      <w:r w:rsidR="00CE366E">
        <w:rPr>
          <w:rFonts w:ascii="Times New Roman" w:hAnsi="Times New Roman" w:cs="Times New Roman"/>
          <w:sz w:val="28"/>
          <w:szCs w:val="28"/>
        </w:rPr>
        <w:t>, как внутри страны, так и за рубежом</w:t>
      </w:r>
      <w:r>
        <w:rPr>
          <w:rFonts w:ascii="Times New Roman" w:hAnsi="Times New Roman" w:cs="Times New Roman"/>
          <w:sz w:val="28"/>
          <w:szCs w:val="28"/>
        </w:rPr>
        <w:t xml:space="preserve"> (</w:t>
      </w:r>
      <w:proofErr w:type="spellStart"/>
      <w:r>
        <w:rPr>
          <w:rFonts w:ascii="Times New Roman" w:hAnsi="Times New Roman" w:cs="Times New Roman"/>
          <w:sz w:val="28"/>
          <w:szCs w:val="28"/>
        </w:rPr>
        <w:t>Барцаев</w:t>
      </w:r>
      <w:proofErr w:type="spellEnd"/>
      <w:r>
        <w:rPr>
          <w:rFonts w:ascii="Times New Roman" w:hAnsi="Times New Roman" w:cs="Times New Roman"/>
          <w:sz w:val="28"/>
          <w:szCs w:val="28"/>
        </w:rPr>
        <w:t xml:space="preserve">, 2023; </w:t>
      </w:r>
      <w:r w:rsidR="001F405D">
        <w:rPr>
          <w:rFonts w:ascii="Times New Roman" w:hAnsi="Times New Roman" w:cs="Times New Roman"/>
          <w:sz w:val="28"/>
          <w:szCs w:val="28"/>
        </w:rPr>
        <w:t>Г</w:t>
      </w:r>
      <w:r w:rsidRPr="00745ED8">
        <w:rPr>
          <w:rFonts w:ascii="Times New Roman" w:hAnsi="Times New Roman" w:cs="Times New Roman"/>
          <w:sz w:val="28"/>
          <w:szCs w:val="28"/>
        </w:rPr>
        <w:t xml:space="preserve">аврилов </w:t>
      </w:r>
      <w:r>
        <w:rPr>
          <w:rFonts w:ascii="Times New Roman" w:hAnsi="Times New Roman" w:cs="Times New Roman"/>
          <w:sz w:val="28"/>
          <w:szCs w:val="28"/>
        </w:rPr>
        <w:t>и др., 2024)</w:t>
      </w:r>
      <w:r w:rsidR="00CE366E">
        <w:rPr>
          <w:rFonts w:ascii="Times New Roman" w:hAnsi="Times New Roman" w:cs="Times New Roman"/>
          <w:sz w:val="28"/>
          <w:szCs w:val="28"/>
        </w:rPr>
        <w:t xml:space="preserve">. </w:t>
      </w:r>
      <w:r w:rsidR="00F05C0D">
        <w:rPr>
          <w:rFonts w:ascii="Times New Roman" w:hAnsi="Times New Roman" w:cs="Times New Roman"/>
          <w:sz w:val="28"/>
          <w:szCs w:val="28"/>
        </w:rPr>
        <w:t xml:space="preserve">В связи </w:t>
      </w:r>
      <w:r w:rsidR="00CE366E">
        <w:rPr>
          <w:rFonts w:ascii="Times New Roman" w:hAnsi="Times New Roman" w:cs="Times New Roman"/>
          <w:sz w:val="28"/>
          <w:szCs w:val="28"/>
        </w:rPr>
        <w:t>с этим, целесообразным является</w:t>
      </w:r>
      <w:r w:rsidR="00F05C0D">
        <w:rPr>
          <w:rFonts w:ascii="Times New Roman" w:hAnsi="Times New Roman" w:cs="Times New Roman"/>
          <w:sz w:val="28"/>
          <w:szCs w:val="28"/>
        </w:rPr>
        <w:t xml:space="preserve"> </w:t>
      </w:r>
      <w:r w:rsidR="00CE366E">
        <w:rPr>
          <w:rFonts w:ascii="Times New Roman" w:hAnsi="Times New Roman" w:cs="Times New Roman"/>
          <w:sz w:val="28"/>
          <w:szCs w:val="28"/>
        </w:rPr>
        <w:t xml:space="preserve">исследование изменения качества ЦСМС в </w:t>
      </w:r>
      <w:r w:rsidR="00F05C0D">
        <w:rPr>
          <w:rFonts w:ascii="Times New Roman" w:hAnsi="Times New Roman" w:cs="Times New Roman"/>
          <w:sz w:val="28"/>
          <w:szCs w:val="28"/>
        </w:rPr>
        <w:t xml:space="preserve">более </w:t>
      </w:r>
      <w:r w:rsidR="00CE366E">
        <w:rPr>
          <w:rFonts w:ascii="Times New Roman" w:hAnsi="Times New Roman" w:cs="Times New Roman"/>
          <w:sz w:val="28"/>
          <w:szCs w:val="28"/>
        </w:rPr>
        <w:t xml:space="preserve">широком </w:t>
      </w:r>
      <w:r w:rsidR="00F05C0D">
        <w:rPr>
          <w:rFonts w:ascii="Times New Roman" w:hAnsi="Times New Roman" w:cs="Times New Roman"/>
          <w:sz w:val="28"/>
          <w:szCs w:val="28"/>
        </w:rPr>
        <w:t>температурн</w:t>
      </w:r>
      <w:r w:rsidR="00CE366E">
        <w:rPr>
          <w:rFonts w:ascii="Times New Roman" w:hAnsi="Times New Roman" w:cs="Times New Roman"/>
          <w:sz w:val="28"/>
          <w:szCs w:val="28"/>
        </w:rPr>
        <w:t>ом</w:t>
      </w:r>
      <w:r w:rsidR="00F05C0D">
        <w:rPr>
          <w:rFonts w:ascii="Times New Roman" w:hAnsi="Times New Roman" w:cs="Times New Roman"/>
          <w:sz w:val="28"/>
          <w:szCs w:val="28"/>
        </w:rPr>
        <w:t xml:space="preserve"> диапазон</w:t>
      </w:r>
      <w:r w:rsidR="00CE366E">
        <w:rPr>
          <w:rFonts w:ascii="Times New Roman" w:hAnsi="Times New Roman" w:cs="Times New Roman"/>
          <w:sz w:val="28"/>
          <w:szCs w:val="28"/>
        </w:rPr>
        <w:t>е</w:t>
      </w:r>
      <w:r w:rsidR="00F05C0D">
        <w:rPr>
          <w:rFonts w:ascii="Times New Roman" w:hAnsi="Times New Roman" w:cs="Times New Roman"/>
          <w:sz w:val="28"/>
          <w:szCs w:val="28"/>
        </w:rPr>
        <w:t xml:space="preserve">, </w:t>
      </w:r>
      <w:r w:rsidR="00CE366E">
        <w:rPr>
          <w:rFonts w:ascii="Times New Roman" w:hAnsi="Times New Roman" w:cs="Times New Roman"/>
          <w:sz w:val="28"/>
          <w:szCs w:val="28"/>
        </w:rPr>
        <w:t xml:space="preserve">что может позволить обосновать новые допустимые условия </w:t>
      </w:r>
      <w:r w:rsidR="00F05C0D">
        <w:rPr>
          <w:rFonts w:ascii="Times New Roman" w:hAnsi="Times New Roman" w:cs="Times New Roman"/>
          <w:sz w:val="28"/>
          <w:szCs w:val="28"/>
        </w:rPr>
        <w:t>хран</w:t>
      </w:r>
      <w:r w:rsidR="00CE366E">
        <w:rPr>
          <w:rFonts w:ascii="Times New Roman" w:hAnsi="Times New Roman" w:cs="Times New Roman"/>
          <w:sz w:val="28"/>
          <w:szCs w:val="28"/>
        </w:rPr>
        <w:t>ения</w:t>
      </w:r>
      <w:r w:rsidR="00F05C0D">
        <w:rPr>
          <w:rFonts w:ascii="Times New Roman" w:hAnsi="Times New Roman" w:cs="Times New Roman"/>
          <w:sz w:val="28"/>
          <w:szCs w:val="28"/>
        </w:rPr>
        <w:t xml:space="preserve"> и/или транспортироват</w:t>
      </w:r>
      <w:r w:rsidR="00CE366E">
        <w:rPr>
          <w:rFonts w:ascii="Times New Roman" w:hAnsi="Times New Roman" w:cs="Times New Roman"/>
          <w:sz w:val="28"/>
          <w:szCs w:val="28"/>
        </w:rPr>
        <w:t>ирования</w:t>
      </w:r>
      <w:r w:rsidR="00F05C0D">
        <w:rPr>
          <w:rFonts w:ascii="Times New Roman" w:hAnsi="Times New Roman" w:cs="Times New Roman"/>
          <w:sz w:val="28"/>
          <w:szCs w:val="28"/>
        </w:rPr>
        <w:t xml:space="preserve"> </w:t>
      </w:r>
      <w:r w:rsidR="00CE366E">
        <w:rPr>
          <w:rFonts w:ascii="Times New Roman" w:hAnsi="Times New Roman" w:cs="Times New Roman"/>
          <w:sz w:val="28"/>
          <w:szCs w:val="28"/>
        </w:rPr>
        <w:t>продукта, тем самым повысить</w:t>
      </w:r>
      <w:r w:rsidR="00AA2C23">
        <w:rPr>
          <w:rFonts w:ascii="Times New Roman" w:hAnsi="Times New Roman" w:cs="Times New Roman"/>
          <w:sz w:val="28"/>
          <w:szCs w:val="28"/>
        </w:rPr>
        <w:t xml:space="preserve"> экономическую эффективность молочноконсервных предприятий и</w:t>
      </w:r>
      <w:r w:rsidR="00CE366E">
        <w:rPr>
          <w:rFonts w:ascii="Times New Roman" w:hAnsi="Times New Roman" w:cs="Times New Roman"/>
          <w:sz w:val="28"/>
          <w:szCs w:val="28"/>
        </w:rPr>
        <w:t xml:space="preserve"> экспортный потенциал страны</w:t>
      </w:r>
      <w:r w:rsidR="00AA2C23">
        <w:rPr>
          <w:rFonts w:ascii="Times New Roman" w:hAnsi="Times New Roman" w:cs="Times New Roman"/>
          <w:sz w:val="28"/>
          <w:szCs w:val="28"/>
        </w:rPr>
        <w:t>, а также</w:t>
      </w:r>
      <w:r w:rsidR="00CE366E">
        <w:rPr>
          <w:rFonts w:ascii="Times New Roman" w:hAnsi="Times New Roman" w:cs="Times New Roman"/>
          <w:sz w:val="28"/>
          <w:szCs w:val="28"/>
        </w:rPr>
        <w:t xml:space="preserve"> обеспечить регионы с ограниченным молочным животноводством доступной, в том числе и в экономическом аспекте, полноценной молочной продукцией. </w:t>
      </w:r>
      <w:r w:rsidR="005A458B" w:rsidRPr="00194D55">
        <w:rPr>
          <w:rFonts w:ascii="Times New Roman" w:hAnsi="Times New Roman" w:cs="Times New Roman"/>
          <w:sz w:val="28"/>
          <w:szCs w:val="28"/>
        </w:rPr>
        <w:t>Данное направление иссле</w:t>
      </w:r>
      <w:r w:rsidR="008910A7" w:rsidRPr="00194D55">
        <w:rPr>
          <w:rFonts w:ascii="Times New Roman" w:hAnsi="Times New Roman" w:cs="Times New Roman"/>
          <w:sz w:val="28"/>
          <w:szCs w:val="28"/>
        </w:rPr>
        <w:t>дований</w:t>
      </w:r>
      <w:r w:rsidR="00440FBA" w:rsidRPr="00194D55">
        <w:rPr>
          <w:rFonts w:ascii="Times New Roman" w:hAnsi="Times New Roman" w:cs="Times New Roman"/>
          <w:sz w:val="28"/>
          <w:szCs w:val="28"/>
        </w:rPr>
        <w:t xml:space="preserve"> также согласуется с задачами государственной политики в области обеспечения населения </w:t>
      </w:r>
      <w:r w:rsidR="00653316" w:rsidRPr="00194D55">
        <w:rPr>
          <w:rFonts w:ascii="Times New Roman" w:hAnsi="Times New Roman" w:cs="Times New Roman"/>
          <w:sz w:val="28"/>
          <w:szCs w:val="28"/>
        </w:rPr>
        <w:t>страны доступной качественной, безопасной пищевой продукции, отраженными в Доктрине продовольственной безопасности РФ, утвержденной Указом Президента от 21.01.2020 г. №20.</w:t>
      </w:r>
      <w:r w:rsidR="00A75BE3">
        <w:rPr>
          <w:rFonts w:ascii="Times New Roman" w:hAnsi="Times New Roman" w:cs="Times New Roman"/>
          <w:sz w:val="28"/>
          <w:szCs w:val="28"/>
        </w:rPr>
        <w:t xml:space="preserve"> </w:t>
      </w:r>
    </w:p>
    <w:p w14:paraId="2CC0E47B" w14:textId="02338117" w:rsidR="00A163FC" w:rsidRDefault="0067070B" w:rsidP="00BD3285">
      <w:pPr>
        <w:jc w:val="both"/>
        <w:rPr>
          <w:rFonts w:ascii="Times New Roman" w:hAnsi="Times New Roman" w:cs="Times New Roman"/>
          <w:sz w:val="28"/>
          <w:szCs w:val="28"/>
        </w:rPr>
      </w:pPr>
      <w:r w:rsidRPr="0067070B">
        <w:rPr>
          <w:rFonts w:ascii="Times New Roman" w:hAnsi="Times New Roman" w:cs="Times New Roman"/>
          <w:sz w:val="28"/>
          <w:szCs w:val="28"/>
        </w:rPr>
        <w:t>Существует немногочисленное количество работ по исследованию повышенных и пониженных температур хранения на физико-химические, микробиологические и органолептиче</w:t>
      </w:r>
      <w:r w:rsidR="008975A6">
        <w:rPr>
          <w:rFonts w:ascii="Times New Roman" w:hAnsi="Times New Roman" w:cs="Times New Roman"/>
          <w:sz w:val="28"/>
          <w:szCs w:val="28"/>
        </w:rPr>
        <w:t>ские показатели ЦСМС</w:t>
      </w:r>
      <w:r w:rsidR="00D155F2">
        <w:rPr>
          <w:rFonts w:ascii="Times New Roman" w:hAnsi="Times New Roman" w:cs="Times New Roman"/>
          <w:sz w:val="28"/>
          <w:szCs w:val="28"/>
        </w:rPr>
        <w:t>.</w:t>
      </w:r>
      <w:r w:rsidRPr="0067070B">
        <w:rPr>
          <w:rFonts w:ascii="Times New Roman" w:hAnsi="Times New Roman" w:cs="Times New Roman"/>
          <w:sz w:val="28"/>
          <w:szCs w:val="28"/>
        </w:rPr>
        <w:t xml:space="preserve"> </w:t>
      </w:r>
      <w:r w:rsidR="008975A6">
        <w:rPr>
          <w:rFonts w:ascii="Times New Roman" w:hAnsi="Times New Roman" w:cs="Times New Roman"/>
          <w:sz w:val="28"/>
          <w:szCs w:val="28"/>
        </w:rPr>
        <w:t xml:space="preserve">Так, </w:t>
      </w:r>
      <w:r w:rsidR="00605F1D">
        <w:rPr>
          <w:rFonts w:ascii="Times New Roman" w:hAnsi="Times New Roman" w:cs="Times New Roman"/>
          <w:sz w:val="28"/>
          <w:szCs w:val="28"/>
        </w:rPr>
        <w:t>Гурьева</w:t>
      </w:r>
      <w:r w:rsidR="008975A6">
        <w:rPr>
          <w:rFonts w:ascii="Times New Roman" w:hAnsi="Times New Roman" w:cs="Times New Roman"/>
          <w:sz w:val="28"/>
          <w:szCs w:val="28"/>
        </w:rPr>
        <w:t xml:space="preserve"> </w:t>
      </w:r>
      <w:r w:rsidR="00605F1D">
        <w:rPr>
          <w:rFonts w:ascii="Times New Roman" w:hAnsi="Times New Roman" w:cs="Times New Roman"/>
          <w:sz w:val="28"/>
          <w:szCs w:val="28"/>
        </w:rPr>
        <w:t>К</w:t>
      </w:r>
      <w:r w:rsidR="008975A6">
        <w:rPr>
          <w:rFonts w:ascii="Times New Roman" w:hAnsi="Times New Roman" w:cs="Times New Roman"/>
          <w:sz w:val="28"/>
          <w:szCs w:val="28"/>
        </w:rPr>
        <w:t xml:space="preserve">. </w:t>
      </w:r>
      <w:r w:rsidR="00605F1D">
        <w:rPr>
          <w:rFonts w:ascii="Times New Roman" w:hAnsi="Times New Roman" w:cs="Times New Roman"/>
          <w:sz w:val="28"/>
          <w:szCs w:val="28"/>
        </w:rPr>
        <w:t>Б</w:t>
      </w:r>
      <w:r w:rsidR="008975A6">
        <w:rPr>
          <w:rFonts w:ascii="Times New Roman" w:hAnsi="Times New Roman" w:cs="Times New Roman"/>
          <w:sz w:val="28"/>
          <w:szCs w:val="28"/>
        </w:rPr>
        <w:t>. с соавторами</w:t>
      </w:r>
      <w:r w:rsidR="00EE44A6">
        <w:rPr>
          <w:rFonts w:ascii="Times New Roman" w:hAnsi="Times New Roman" w:cs="Times New Roman"/>
          <w:sz w:val="28"/>
          <w:szCs w:val="28"/>
        </w:rPr>
        <w:t xml:space="preserve"> в своем исследовании</w:t>
      </w:r>
      <w:r w:rsidR="008975A6">
        <w:rPr>
          <w:rFonts w:ascii="Times New Roman" w:hAnsi="Times New Roman" w:cs="Times New Roman"/>
          <w:sz w:val="28"/>
          <w:szCs w:val="28"/>
        </w:rPr>
        <w:t xml:space="preserve"> (</w:t>
      </w:r>
      <w:r w:rsidR="00605F1D">
        <w:rPr>
          <w:rFonts w:ascii="Times New Roman" w:hAnsi="Times New Roman" w:cs="Times New Roman"/>
          <w:sz w:val="28"/>
          <w:szCs w:val="28"/>
        </w:rPr>
        <w:t>Гурьева и др., 201</w:t>
      </w:r>
      <w:r w:rsidR="008975A6">
        <w:rPr>
          <w:rFonts w:ascii="Times New Roman" w:hAnsi="Times New Roman" w:cs="Times New Roman"/>
          <w:sz w:val="28"/>
          <w:szCs w:val="28"/>
        </w:rPr>
        <w:t xml:space="preserve">9) </w:t>
      </w:r>
      <w:r w:rsidR="00261703">
        <w:rPr>
          <w:rFonts w:ascii="Times New Roman" w:hAnsi="Times New Roman" w:cs="Times New Roman"/>
          <w:sz w:val="28"/>
          <w:szCs w:val="28"/>
        </w:rPr>
        <w:t>приводя</w:t>
      </w:r>
      <w:r w:rsidR="00EE44A6">
        <w:rPr>
          <w:rFonts w:ascii="Times New Roman" w:hAnsi="Times New Roman" w:cs="Times New Roman"/>
          <w:sz w:val="28"/>
          <w:szCs w:val="28"/>
        </w:rPr>
        <w:t>т данные</w:t>
      </w:r>
      <w:r w:rsidR="008975A6">
        <w:rPr>
          <w:rFonts w:ascii="Times New Roman" w:hAnsi="Times New Roman" w:cs="Times New Roman"/>
          <w:sz w:val="28"/>
          <w:szCs w:val="28"/>
        </w:rPr>
        <w:t xml:space="preserve"> о влиянии температур хранения (</w:t>
      </w:r>
      <w:r w:rsidR="00BE6D13">
        <w:rPr>
          <w:rFonts w:ascii="Times New Roman" w:hAnsi="Times New Roman" w:cs="Times New Roman"/>
          <w:sz w:val="28"/>
          <w:szCs w:val="28"/>
        </w:rPr>
        <w:t>25, 35 и 45</w:t>
      </w:r>
      <w:r w:rsidR="008975A6" w:rsidRPr="008975A6">
        <w:rPr>
          <w:rFonts w:ascii="Times New Roman" w:hAnsi="Times New Roman" w:cs="Times New Roman"/>
          <w:sz w:val="28"/>
          <w:szCs w:val="28"/>
        </w:rPr>
        <w:t>°С</w:t>
      </w:r>
      <w:r w:rsidR="008975A6">
        <w:rPr>
          <w:rFonts w:ascii="Times New Roman" w:hAnsi="Times New Roman" w:cs="Times New Roman"/>
          <w:sz w:val="28"/>
          <w:szCs w:val="28"/>
        </w:rPr>
        <w:t>)</w:t>
      </w:r>
      <w:r w:rsidR="00EE44A6">
        <w:rPr>
          <w:rFonts w:ascii="Times New Roman" w:hAnsi="Times New Roman" w:cs="Times New Roman"/>
          <w:sz w:val="28"/>
          <w:szCs w:val="28"/>
        </w:rPr>
        <w:t xml:space="preserve"> </w:t>
      </w:r>
      <w:r w:rsidR="008975A6">
        <w:rPr>
          <w:rFonts w:ascii="Times New Roman" w:hAnsi="Times New Roman" w:cs="Times New Roman"/>
          <w:sz w:val="28"/>
          <w:szCs w:val="28"/>
        </w:rPr>
        <w:t xml:space="preserve">на </w:t>
      </w:r>
      <w:r w:rsidR="00EE44A6">
        <w:rPr>
          <w:rFonts w:ascii="Times New Roman" w:hAnsi="Times New Roman" w:cs="Times New Roman"/>
          <w:sz w:val="28"/>
          <w:szCs w:val="28"/>
        </w:rPr>
        <w:t xml:space="preserve">качественные характеристики </w:t>
      </w:r>
      <w:r w:rsidR="008975A6">
        <w:rPr>
          <w:rFonts w:ascii="Times New Roman" w:hAnsi="Times New Roman" w:cs="Times New Roman"/>
          <w:sz w:val="28"/>
          <w:szCs w:val="28"/>
        </w:rPr>
        <w:t>ЦСМС</w:t>
      </w:r>
      <w:r w:rsidR="00EE44A6">
        <w:rPr>
          <w:rFonts w:ascii="Times New Roman" w:hAnsi="Times New Roman" w:cs="Times New Roman"/>
          <w:sz w:val="28"/>
          <w:szCs w:val="28"/>
        </w:rPr>
        <w:t xml:space="preserve">. </w:t>
      </w:r>
      <w:r w:rsidR="00261703">
        <w:rPr>
          <w:rFonts w:ascii="Times New Roman" w:hAnsi="Times New Roman" w:cs="Times New Roman"/>
          <w:sz w:val="28"/>
          <w:szCs w:val="28"/>
        </w:rPr>
        <w:t>Установлено, что после</w:t>
      </w:r>
      <w:r w:rsidR="00EE44A6">
        <w:rPr>
          <w:rFonts w:ascii="Times New Roman" w:hAnsi="Times New Roman" w:cs="Times New Roman"/>
          <w:sz w:val="28"/>
          <w:szCs w:val="28"/>
        </w:rPr>
        <w:t xml:space="preserve"> выдержки образцов при температуре 45</w:t>
      </w:r>
      <w:r w:rsidR="00EE44A6" w:rsidRPr="008975A6">
        <w:rPr>
          <w:rFonts w:ascii="Times New Roman" w:hAnsi="Times New Roman" w:cs="Times New Roman"/>
          <w:sz w:val="28"/>
          <w:szCs w:val="28"/>
        </w:rPr>
        <w:t>°С</w:t>
      </w:r>
      <w:r w:rsidR="00EE44A6">
        <w:rPr>
          <w:rFonts w:ascii="Times New Roman" w:hAnsi="Times New Roman" w:cs="Times New Roman"/>
          <w:sz w:val="28"/>
          <w:szCs w:val="28"/>
        </w:rPr>
        <w:t xml:space="preserve"> в течение трех месяцев </w:t>
      </w:r>
      <w:r w:rsidR="00E15B6E">
        <w:rPr>
          <w:rFonts w:ascii="Times New Roman" w:hAnsi="Times New Roman" w:cs="Times New Roman"/>
          <w:sz w:val="28"/>
          <w:szCs w:val="28"/>
        </w:rPr>
        <w:t xml:space="preserve">изменения </w:t>
      </w:r>
      <w:r w:rsidR="00E15B6E">
        <w:rPr>
          <w:rFonts w:ascii="Times New Roman" w:hAnsi="Times New Roman" w:cs="Times New Roman"/>
          <w:sz w:val="28"/>
          <w:szCs w:val="28"/>
        </w:rPr>
        <w:lastRenderedPageBreak/>
        <w:t>претерпевают вкус и запах продукта</w:t>
      </w:r>
      <w:r w:rsidR="009720A7">
        <w:rPr>
          <w:rFonts w:ascii="Times New Roman" w:hAnsi="Times New Roman" w:cs="Times New Roman"/>
          <w:sz w:val="28"/>
          <w:szCs w:val="28"/>
        </w:rPr>
        <w:t>, повышается титруемая кислотность</w:t>
      </w:r>
      <w:r w:rsidR="00EE44A6">
        <w:rPr>
          <w:rFonts w:ascii="Times New Roman" w:hAnsi="Times New Roman" w:cs="Times New Roman"/>
          <w:sz w:val="28"/>
          <w:szCs w:val="28"/>
        </w:rPr>
        <w:t xml:space="preserve"> </w:t>
      </w:r>
      <w:r w:rsidR="009720A7">
        <w:rPr>
          <w:rFonts w:ascii="Times New Roman" w:hAnsi="Times New Roman" w:cs="Times New Roman"/>
          <w:sz w:val="28"/>
          <w:szCs w:val="28"/>
        </w:rPr>
        <w:t>(</w:t>
      </w:r>
      <w:r w:rsidR="00EE44A6">
        <w:rPr>
          <w:rFonts w:ascii="Times New Roman" w:hAnsi="Times New Roman" w:cs="Times New Roman"/>
          <w:sz w:val="28"/>
          <w:szCs w:val="28"/>
        </w:rPr>
        <w:t>с 39,0 до 50,5°Т</w:t>
      </w:r>
      <w:r w:rsidR="009720A7">
        <w:rPr>
          <w:rFonts w:ascii="Times New Roman" w:hAnsi="Times New Roman" w:cs="Times New Roman"/>
          <w:sz w:val="28"/>
          <w:szCs w:val="28"/>
        </w:rPr>
        <w:t>)</w:t>
      </w:r>
      <w:r w:rsidR="00EE44A6">
        <w:rPr>
          <w:rFonts w:ascii="Times New Roman" w:hAnsi="Times New Roman" w:cs="Times New Roman"/>
          <w:sz w:val="28"/>
          <w:szCs w:val="28"/>
        </w:rPr>
        <w:t xml:space="preserve">, </w:t>
      </w:r>
      <w:r w:rsidR="009720A7">
        <w:rPr>
          <w:rFonts w:ascii="Times New Roman" w:hAnsi="Times New Roman" w:cs="Times New Roman"/>
          <w:sz w:val="28"/>
          <w:szCs w:val="28"/>
        </w:rPr>
        <w:t>значительно</w:t>
      </w:r>
      <w:r w:rsidR="00EE44A6">
        <w:rPr>
          <w:rFonts w:ascii="Times New Roman" w:hAnsi="Times New Roman" w:cs="Times New Roman"/>
          <w:sz w:val="28"/>
          <w:szCs w:val="28"/>
        </w:rPr>
        <w:t xml:space="preserve"> </w:t>
      </w:r>
      <w:r w:rsidR="009720A7">
        <w:rPr>
          <w:rFonts w:ascii="Times New Roman" w:hAnsi="Times New Roman" w:cs="Times New Roman"/>
          <w:sz w:val="28"/>
          <w:szCs w:val="28"/>
        </w:rPr>
        <w:t xml:space="preserve">повышается вязкость, </w:t>
      </w:r>
      <w:r w:rsidR="00A163FC">
        <w:rPr>
          <w:rFonts w:ascii="Times New Roman" w:hAnsi="Times New Roman" w:cs="Times New Roman"/>
          <w:sz w:val="28"/>
          <w:szCs w:val="28"/>
        </w:rPr>
        <w:t>величину</w:t>
      </w:r>
      <w:r w:rsidR="009720A7">
        <w:rPr>
          <w:rFonts w:ascii="Times New Roman" w:hAnsi="Times New Roman" w:cs="Times New Roman"/>
          <w:sz w:val="28"/>
          <w:szCs w:val="28"/>
        </w:rPr>
        <w:t xml:space="preserve"> которой</w:t>
      </w:r>
      <w:r w:rsidR="00EE44A6">
        <w:rPr>
          <w:rFonts w:ascii="Times New Roman" w:hAnsi="Times New Roman" w:cs="Times New Roman"/>
          <w:sz w:val="28"/>
          <w:szCs w:val="28"/>
        </w:rPr>
        <w:t xml:space="preserve"> не представлялось возможным определить стандартизованными методиками. Помимо этого, отмечено незначительное увеличение массовой доли ненасыщенных жирных кислот</w:t>
      </w:r>
      <w:r w:rsidR="004E654F">
        <w:rPr>
          <w:rFonts w:ascii="Times New Roman" w:hAnsi="Times New Roman" w:cs="Times New Roman"/>
          <w:sz w:val="28"/>
          <w:szCs w:val="28"/>
        </w:rPr>
        <w:t>, а именно олеиновой кислоты на 28%, снижение индекса насыщенности жирных кислот с 1,96 до 1,79-1,82, что может свидетельствовать о протекании процессов окисления и прогоркания.</w:t>
      </w:r>
      <w:r w:rsidR="009F700E">
        <w:rPr>
          <w:rFonts w:ascii="Times New Roman" w:hAnsi="Times New Roman" w:cs="Times New Roman"/>
          <w:sz w:val="28"/>
          <w:szCs w:val="28"/>
        </w:rPr>
        <w:t xml:space="preserve"> В исследованиях</w:t>
      </w:r>
      <w:r w:rsidR="00843595">
        <w:rPr>
          <w:rFonts w:ascii="Times New Roman" w:hAnsi="Times New Roman" w:cs="Times New Roman"/>
          <w:sz w:val="28"/>
          <w:szCs w:val="28"/>
        </w:rPr>
        <w:t xml:space="preserve"> (Рябова, 2023</w:t>
      </w:r>
      <w:r w:rsidR="009F700E">
        <w:rPr>
          <w:rFonts w:ascii="Times New Roman" w:hAnsi="Times New Roman" w:cs="Times New Roman"/>
          <w:sz w:val="28"/>
          <w:szCs w:val="28"/>
        </w:rPr>
        <w:t xml:space="preserve">; </w:t>
      </w:r>
      <w:proofErr w:type="spellStart"/>
      <w:r w:rsidR="009F700E">
        <w:rPr>
          <w:rFonts w:ascii="Times New Roman" w:hAnsi="Times New Roman" w:cs="Times New Roman"/>
          <w:sz w:val="28"/>
          <w:szCs w:val="28"/>
          <w:lang w:val="en-US"/>
        </w:rPr>
        <w:t>Ryabova</w:t>
      </w:r>
      <w:proofErr w:type="spellEnd"/>
      <w:r w:rsidR="009F700E" w:rsidRPr="009F700E">
        <w:rPr>
          <w:rFonts w:ascii="Times New Roman" w:hAnsi="Times New Roman" w:cs="Times New Roman"/>
          <w:sz w:val="28"/>
          <w:szCs w:val="28"/>
        </w:rPr>
        <w:t xml:space="preserve"> </w:t>
      </w:r>
      <w:r w:rsidR="009F700E">
        <w:rPr>
          <w:rFonts w:ascii="Times New Roman" w:hAnsi="Times New Roman" w:cs="Times New Roman"/>
          <w:sz w:val="28"/>
          <w:szCs w:val="28"/>
        </w:rPr>
        <w:t>и др., 2022</w:t>
      </w:r>
      <w:r w:rsidR="00843595">
        <w:rPr>
          <w:rFonts w:ascii="Times New Roman" w:hAnsi="Times New Roman" w:cs="Times New Roman"/>
          <w:sz w:val="28"/>
          <w:szCs w:val="28"/>
        </w:rPr>
        <w:t>)</w:t>
      </w:r>
      <w:r w:rsidR="008975A6" w:rsidRPr="008975A6">
        <w:rPr>
          <w:rFonts w:ascii="Times New Roman" w:hAnsi="Times New Roman" w:cs="Times New Roman"/>
          <w:sz w:val="28"/>
          <w:szCs w:val="28"/>
        </w:rPr>
        <w:t xml:space="preserve"> приведен анализ моделирования </w:t>
      </w:r>
      <w:r w:rsidR="00D66465">
        <w:rPr>
          <w:rFonts w:ascii="Times New Roman" w:hAnsi="Times New Roman" w:cs="Times New Roman"/>
          <w:sz w:val="28"/>
          <w:szCs w:val="28"/>
        </w:rPr>
        <w:t>воздей</w:t>
      </w:r>
      <w:r w:rsidR="008975A6" w:rsidRPr="008975A6">
        <w:rPr>
          <w:rFonts w:ascii="Times New Roman" w:hAnsi="Times New Roman" w:cs="Times New Roman"/>
          <w:sz w:val="28"/>
          <w:szCs w:val="28"/>
        </w:rPr>
        <w:t xml:space="preserve">ствия колебаний отрицательных температур (с замораживанием до </w:t>
      </w:r>
      <w:r w:rsidR="004A18D8">
        <w:rPr>
          <w:rFonts w:ascii="Times New Roman" w:hAnsi="Times New Roman" w:cs="Times New Roman"/>
          <w:sz w:val="28"/>
          <w:szCs w:val="28"/>
        </w:rPr>
        <w:t xml:space="preserve">минус </w:t>
      </w:r>
      <w:r w:rsidR="008975A6" w:rsidRPr="008975A6">
        <w:rPr>
          <w:rFonts w:ascii="Times New Roman" w:hAnsi="Times New Roman" w:cs="Times New Roman"/>
          <w:sz w:val="28"/>
          <w:szCs w:val="28"/>
        </w:rPr>
        <w:t xml:space="preserve">95 °С) на состояние </w:t>
      </w:r>
      <w:r w:rsidR="00D66465">
        <w:rPr>
          <w:rFonts w:ascii="Times New Roman" w:hAnsi="Times New Roman" w:cs="Times New Roman"/>
          <w:sz w:val="28"/>
          <w:szCs w:val="28"/>
        </w:rPr>
        <w:t>ЦСМС</w:t>
      </w:r>
      <w:r w:rsidR="008975A6" w:rsidRPr="008975A6">
        <w:rPr>
          <w:rFonts w:ascii="Times New Roman" w:hAnsi="Times New Roman" w:cs="Times New Roman"/>
          <w:sz w:val="28"/>
          <w:szCs w:val="28"/>
        </w:rPr>
        <w:t xml:space="preserve"> и его </w:t>
      </w:r>
      <w:r w:rsidR="00D66465">
        <w:rPr>
          <w:rFonts w:ascii="Times New Roman" w:hAnsi="Times New Roman" w:cs="Times New Roman"/>
          <w:sz w:val="28"/>
          <w:szCs w:val="28"/>
        </w:rPr>
        <w:t>модельных систем-аналогов различной кон</w:t>
      </w:r>
      <w:r w:rsidR="008975A6" w:rsidRPr="008975A6">
        <w:rPr>
          <w:rFonts w:ascii="Times New Roman" w:hAnsi="Times New Roman" w:cs="Times New Roman"/>
          <w:sz w:val="28"/>
          <w:szCs w:val="28"/>
        </w:rPr>
        <w:t xml:space="preserve">центрации </w:t>
      </w:r>
      <w:r w:rsidR="00D66465">
        <w:rPr>
          <w:rFonts w:ascii="Times New Roman" w:hAnsi="Times New Roman" w:cs="Times New Roman"/>
          <w:sz w:val="28"/>
          <w:szCs w:val="28"/>
        </w:rPr>
        <w:t>(сахарных, сахарно-молочных, мо</w:t>
      </w:r>
      <w:r w:rsidR="008975A6" w:rsidRPr="008975A6">
        <w:rPr>
          <w:rFonts w:ascii="Times New Roman" w:hAnsi="Times New Roman" w:cs="Times New Roman"/>
          <w:sz w:val="28"/>
          <w:szCs w:val="28"/>
        </w:rPr>
        <w:t xml:space="preserve">лочных). </w:t>
      </w:r>
      <w:r w:rsidR="00D66465">
        <w:rPr>
          <w:rFonts w:ascii="Times New Roman" w:hAnsi="Times New Roman" w:cs="Times New Roman"/>
          <w:sz w:val="28"/>
          <w:szCs w:val="28"/>
        </w:rPr>
        <w:t>Выявлена</w:t>
      </w:r>
      <w:r w:rsidR="008975A6" w:rsidRPr="008975A6">
        <w:rPr>
          <w:rFonts w:ascii="Times New Roman" w:hAnsi="Times New Roman" w:cs="Times New Roman"/>
          <w:sz w:val="28"/>
          <w:szCs w:val="28"/>
        </w:rPr>
        <w:t xml:space="preserve"> потеря текучести </w:t>
      </w:r>
      <w:r w:rsidR="00D66465">
        <w:rPr>
          <w:rFonts w:ascii="Times New Roman" w:hAnsi="Times New Roman" w:cs="Times New Roman"/>
          <w:sz w:val="28"/>
          <w:szCs w:val="28"/>
        </w:rPr>
        <w:t xml:space="preserve">продукта при температуре хранения </w:t>
      </w:r>
      <w:r w:rsidR="004A18D8">
        <w:rPr>
          <w:rFonts w:ascii="Times New Roman" w:hAnsi="Times New Roman" w:cs="Times New Roman"/>
          <w:sz w:val="28"/>
          <w:szCs w:val="28"/>
        </w:rPr>
        <w:t xml:space="preserve">минус </w:t>
      </w:r>
      <w:r w:rsidR="00D66465">
        <w:rPr>
          <w:rFonts w:ascii="Times New Roman" w:hAnsi="Times New Roman" w:cs="Times New Roman"/>
          <w:sz w:val="28"/>
          <w:szCs w:val="28"/>
        </w:rPr>
        <w:t>30</w:t>
      </w:r>
      <w:r w:rsidR="008975A6" w:rsidRPr="008975A6">
        <w:rPr>
          <w:rFonts w:ascii="Times New Roman" w:hAnsi="Times New Roman" w:cs="Times New Roman"/>
          <w:sz w:val="28"/>
          <w:szCs w:val="28"/>
        </w:rPr>
        <w:t>°С в те</w:t>
      </w:r>
      <w:r w:rsidR="00D66465">
        <w:rPr>
          <w:rFonts w:ascii="Times New Roman" w:hAnsi="Times New Roman" w:cs="Times New Roman"/>
          <w:sz w:val="28"/>
          <w:szCs w:val="28"/>
        </w:rPr>
        <w:t xml:space="preserve">чение 2 ч и при температуре </w:t>
      </w:r>
      <w:r w:rsidR="004A18D8">
        <w:rPr>
          <w:rFonts w:ascii="Times New Roman" w:hAnsi="Times New Roman" w:cs="Times New Roman"/>
          <w:sz w:val="28"/>
          <w:szCs w:val="28"/>
        </w:rPr>
        <w:t xml:space="preserve">минус </w:t>
      </w:r>
      <w:r w:rsidR="00D66465">
        <w:rPr>
          <w:rFonts w:ascii="Times New Roman" w:hAnsi="Times New Roman" w:cs="Times New Roman"/>
          <w:sz w:val="28"/>
          <w:szCs w:val="28"/>
        </w:rPr>
        <w:t>35</w:t>
      </w:r>
      <w:r w:rsidR="008975A6" w:rsidRPr="008975A6">
        <w:rPr>
          <w:rFonts w:ascii="Times New Roman" w:hAnsi="Times New Roman" w:cs="Times New Roman"/>
          <w:sz w:val="28"/>
          <w:szCs w:val="28"/>
        </w:rPr>
        <w:t xml:space="preserve">°С – через 54 мин. Для более глубокого изучения фазовых переходов авторами применен метод дифференциальной сканирующей калориметрии. </w:t>
      </w:r>
      <w:r w:rsidR="00B45926">
        <w:rPr>
          <w:rFonts w:ascii="Times New Roman" w:hAnsi="Times New Roman" w:cs="Times New Roman"/>
          <w:sz w:val="28"/>
          <w:szCs w:val="28"/>
        </w:rPr>
        <w:t>Проанализированы и выбраны</w:t>
      </w:r>
      <w:r w:rsidR="008975A6" w:rsidRPr="008975A6">
        <w:rPr>
          <w:rFonts w:ascii="Times New Roman" w:hAnsi="Times New Roman" w:cs="Times New Roman"/>
          <w:sz w:val="28"/>
          <w:szCs w:val="28"/>
        </w:rPr>
        <w:t xml:space="preserve"> три температурные программы (стандарт</w:t>
      </w:r>
      <w:r w:rsidR="00B45926">
        <w:rPr>
          <w:rFonts w:ascii="Times New Roman" w:hAnsi="Times New Roman" w:cs="Times New Roman"/>
          <w:sz w:val="28"/>
          <w:szCs w:val="28"/>
        </w:rPr>
        <w:t>ная, мо</w:t>
      </w:r>
      <w:r w:rsidR="008975A6" w:rsidRPr="008975A6">
        <w:rPr>
          <w:rFonts w:ascii="Times New Roman" w:hAnsi="Times New Roman" w:cs="Times New Roman"/>
          <w:sz w:val="28"/>
          <w:szCs w:val="28"/>
        </w:rPr>
        <w:t>дифицирован</w:t>
      </w:r>
      <w:r w:rsidR="00B45926">
        <w:rPr>
          <w:rFonts w:ascii="Times New Roman" w:hAnsi="Times New Roman" w:cs="Times New Roman"/>
          <w:sz w:val="28"/>
          <w:szCs w:val="28"/>
        </w:rPr>
        <w:t>ная и циклическая), различающие</w:t>
      </w:r>
      <w:r w:rsidR="008975A6" w:rsidRPr="008975A6">
        <w:rPr>
          <w:rFonts w:ascii="Times New Roman" w:hAnsi="Times New Roman" w:cs="Times New Roman"/>
          <w:sz w:val="28"/>
          <w:szCs w:val="28"/>
        </w:rPr>
        <w:t>ся циклами н</w:t>
      </w:r>
      <w:r w:rsidR="00471A8F">
        <w:rPr>
          <w:rFonts w:ascii="Times New Roman" w:hAnsi="Times New Roman" w:cs="Times New Roman"/>
          <w:sz w:val="28"/>
          <w:szCs w:val="28"/>
        </w:rPr>
        <w:t>агревания/охлаждения при различ</w:t>
      </w:r>
      <w:r w:rsidR="008975A6" w:rsidRPr="008975A6">
        <w:rPr>
          <w:rFonts w:ascii="Times New Roman" w:hAnsi="Times New Roman" w:cs="Times New Roman"/>
          <w:sz w:val="28"/>
          <w:szCs w:val="28"/>
        </w:rPr>
        <w:t xml:space="preserve">ных скоростях и </w:t>
      </w:r>
      <w:r w:rsidR="00471A8F">
        <w:rPr>
          <w:rFonts w:ascii="Times New Roman" w:hAnsi="Times New Roman" w:cs="Times New Roman"/>
          <w:sz w:val="28"/>
          <w:szCs w:val="28"/>
        </w:rPr>
        <w:t>значениях. Продукт температу</w:t>
      </w:r>
      <w:r w:rsidR="008975A6" w:rsidRPr="008975A6">
        <w:rPr>
          <w:rFonts w:ascii="Times New Roman" w:hAnsi="Times New Roman" w:cs="Times New Roman"/>
          <w:sz w:val="28"/>
          <w:szCs w:val="28"/>
        </w:rPr>
        <w:t xml:space="preserve">рой 20 °С после критического замораживания до –95 °С, дальнейшего нагревания до </w:t>
      </w:r>
      <w:r w:rsidR="003F7D9C">
        <w:rPr>
          <w:rFonts w:ascii="Times New Roman" w:hAnsi="Times New Roman" w:cs="Times New Roman"/>
          <w:sz w:val="28"/>
          <w:szCs w:val="28"/>
        </w:rPr>
        <w:t xml:space="preserve"> минус </w:t>
      </w:r>
      <w:r w:rsidR="008975A6" w:rsidRPr="008975A6">
        <w:rPr>
          <w:rFonts w:ascii="Times New Roman" w:hAnsi="Times New Roman" w:cs="Times New Roman"/>
          <w:sz w:val="28"/>
          <w:szCs w:val="28"/>
        </w:rPr>
        <w:t>35 °С, последующего охлаждения до –75 °С, а затем нагревания д</w:t>
      </w:r>
      <w:r w:rsidR="00471A8F">
        <w:rPr>
          <w:rFonts w:ascii="Times New Roman" w:hAnsi="Times New Roman" w:cs="Times New Roman"/>
          <w:sz w:val="28"/>
          <w:szCs w:val="28"/>
        </w:rPr>
        <w:t>о 30 ºС (циклическое температур</w:t>
      </w:r>
      <w:r w:rsidR="008975A6" w:rsidRPr="008975A6">
        <w:rPr>
          <w:rFonts w:ascii="Times New Roman" w:hAnsi="Times New Roman" w:cs="Times New Roman"/>
          <w:sz w:val="28"/>
          <w:szCs w:val="28"/>
        </w:rPr>
        <w:t xml:space="preserve">ное воздействие) </w:t>
      </w:r>
      <w:r w:rsidR="00356A4F">
        <w:rPr>
          <w:rFonts w:ascii="Times New Roman" w:hAnsi="Times New Roman" w:cs="Times New Roman"/>
          <w:sz w:val="28"/>
          <w:szCs w:val="28"/>
        </w:rPr>
        <w:t xml:space="preserve">характеризовался </w:t>
      </w:r>
      <w:proofErr w:type="spellStart"/>
      <w:r w:rsidR="00356A4F">
        <w:rPr>
          <w:rFonts w:ascii="Times New Roman" w:hAnsi="Times New Roman" w:cs="Times New Roman"/>
          <w:sz w:val="28"/>
          <w:szCs w:val="28"/>
        </w:rPr>
        <w:t>криоскопической</w:t>
      </w:r>
      <w:proofErr w:type="spellEnd"/>
      <w:r w:rsidR="00356A4F">
        <w:rPr>
          <w:rFonts w:ascii="Times New Roman" w:hAnsi="Times New Roman" w:cs="Times New Roman"/>
          <w:sz w:val="28"/>
          <w:szCs w:val="28"/>
        </w:rPr>
        <w:t xml:space="preserve"> температурой минус 32,2±0,2°С, температурой стеклова</w:t>
      </w:r>
      <w:r w:rsidR="008975A6" w:rsidRPr="008975A6">
        <w:rPr>
          <w:rFonts w:ascii="Times New Roman" w:hAnsi="Times New Roman" w:cs="Times New Roman"/>
          <w:sz w:val="28"/>
          <w:szCs w:val="28"/>
        </w:rPr>
        <w:t xml:space="preserve">ния </w:t>
      </w:r>
      <w:r w:rsidR="00356A4F">
        <w:rPr>
          <w:rFonts w:ascii="Times New Roman" w:hAnsi="Times New Roman" w:cs="Times New Roman"/>
          <w:sz w:val="28"/>
          <w:szCs w:val="28"/>
        </w:rPr>
        <w:t>минус 47,3 °С, энтальпией</w:t>
      </w:r>
      <w:r w:rsidR="008975A6" w:rsidRPr="008975A6">
        <w:rPr>
          <w:rFonts w:ascii="Times New Roman" w:hAnsi="Times New Roman" w:cs="Times New Roman"/>
          <w:sz w:val="28"/>
          <w:szCs w:val="28"/>
        </w:rPr>
        <w:t xml:space="preserve"> плавления – 20,5 Дж/г. При этом 6,1 % массовой доли влаги перешло в замороженное состояние.</w:t>
      </w:r>
      <w:r w:rsidR="00A163FC">
        <w:rPr>
          <w:rFonts w:ascii="Times New Roman" w:hAnsi="Times New Roman" w:cs="Times New Roman"/>
          <w:sz w:val="28"/>
          <w:szCs w:val="28"/>
        </w:rPr>
        <w:t xml:space="preserve"> </w:t>
      </w:r>
      <w:r w:rsidRPr="0067070B">
        <w:rPr>
          <w:rFonts w:ascii="Times New Roman" w:hAnsi="Times New Roman" w:cs="Times New Roman"/>
          <w:sz w:val="28"/>
          <w:szCs w:val="28"/>
        </w:rPr>
        <w:t>Несмотря на то, что качество продукта объеди</w:t>
      </w:r>
      <w:r w:rsidR="002E5701">
        <w:rPr>
          <w:rFonts w:ascii="Times New Roman" w:hAnsi="Times New Roman" w:cs="Times New Roman"/>
          <w:sz w:val="28"/>
          <w:szCs w:val="28"/>
        </w:rPr>
        <w:t xml:space="preserve">няет ряд свойств и показателей (Туровская и др., 2018), </w:t>
      </w:r>
      <w:r w:rsidRPr="0067070B">
        <w:rPr>
          <w:rFonts w:ascii="Times New Roman" w:hAnsi="Times New Roman" w:cs="Times New Roman"/>
          <w:sz w:val="28"/>
          <w:szCs w:val="28"/>
        </w:rPr>
        <w:t>изменение его вкуса, запаха, консистенции и цвета – первичные индикаторы, которые свидетельствуют о порче</w:t>
      </w:r>
      <w:r w:rsidR="002E5701">
        <w:rPr>
          <w:rFonts w:ascii="Times New Roman" w:hAnsi="Times New Roman" w:cs="Times New Roman"/>
          <w:sz w:val="28"/>
          <w:szCs w:val="28"/>
        </w:rPr>
        <w:t xml:space="preserve"> ЦСМС. </w:t>
      </w:r>
    </w:p>
    <w:p w14:paraId="3C3B45E3" w14:textId="0B970850" w:rsidR="0014051F" w:rsidRDefault="00BB582C" w:rsidP="00BD3285">
      <w:pPr>
        <w:jc w:val="both"/>
        <w:rPr>
          <w:rFonts w:ascii="Times New Roman" w:hAnsi="Times New Roman" w:cs="Times New Roman"/>
          <w:sz w:val="28"/>
          <w:szCs w:val="28"/>
        </w:rPr>
      </w:pPr>
      <w:r>
        <w:rPr>
          <w:rFonts w:ascii="Times New Roman" w:hAnsi="Times New Roman" w:cs="Times New Roman"/>
          <w:sz w:val="28"/>
          <w:szCs w:val="28"/>
        </w:rPr>
        <w:t>Изменение цвета сгущенного молока может происходить под воздействием повышенных</w:t>
      </w:r>
      <w:r w:rsidR="00350302">
        <w:rPr>
          <w:rFonts w:ascii="Times New Roman" w:hAnsi="Times New Roman" w:cs="Times New Roman"/>
          <w:sz w:val="28"/>
          <w:szCs w:val="28"/>
        </w:rPr>
        <w:t xml:space="preserve"> температур</w:t>
      </w:r>
      <w:r w:rsidR="00CC7016">
        <w:rPr>
          <w:rFonts w:ascii="Times New Roman" w:hAnsi="Times New Roman" w:cs="Times New Roman"/>
          <w:sz w:val="28"/>
          <w:szCs w:val="28"/>
        </w:rPr>
        <w:t xml:space="preserve"> в результате </w:t>
      </w:r>
      <w:proofErr w:type="spellStart"/>
      <w:r w:rsidR="00CC7016">
        <w:rPr>
          <w:rFonts w:ascii="Times New Roman" w:hAnsi="Times New Roman" w:cs="Times New Roman"/>
          <w:sz w:val="28"/>
          <w:szCs w:val="28"/>
        </w:rPr>
        <w:t>белково</w:t>
      </w:r>
      <w:proofErr w:type="spellEnd"/>
      <w:r w:rsidR="00CC7016">
        <w:rPr>
          <w:rFonts w:ascii="Times New Roman" w:hAnsi="Times New Roman" w:cs="Times New Roman"/>
          <w:sz w:val="28"/>
          <w:szCs w:val="28"/>
        </w:rPr>
        <w:t xml:space="preserve">-углеводного взаимодействия и образования вкусо-ароматических окрашенных соединений, </w:t>
      </w:r>
      <w:r w:rsidR="00722D9F">
        <w:rPr>
          <w:rFonts w:ascii="Times New Roman" w:hAnsi="Times New Roman" w:cs="Times New Roman"/>
          <w:sz w:val="28"/>
          <w:szCs w:val="28"/>
        </w:rPr>
        <w:t>обусловливающих</w:t>
      </w:r>
      <w:r w:rsidR="00CC7016">
        <w:rPr>
          <w:rFonts w:ascii="Times New Roman" w:hAnsi="Times New Roman" w:cs="Times New Roman"/>
          <w:sz w:val="28"/>
          <w:szCs w:val="28"/>
        </w:rPr>
        <w:t xml:space="preserve"> потемнение продукта (реакция </w:t>
      </w:r>
      <w:proofErr w:type="spellStart"/>
      <w:r w:rsidR="00CC7016">
        <w:rPr>
          <w:rFonts w:ascii="Times New Roman" w:hAnsi="Times New Roman" w:cs="Times New Roman"/>
          <w:sz w:val="28"/>
          <w:szCs w:val="28"/>
        </w:rPr>
        <w:t>Майяра</w:t>
      </w:r>
      <w:proofErr w:type="spellEnd"/>
      <w:r w:rsidR="00CC7016">
        <w:rPr>
          <w:rFonts w:ascii="Times New Roman" w:hAnsi="Times New Roman" w:cs="Times New Roman"/>
          <w:sz w:val="28"/>
          <w:szCs w:val="28"/>
        </w:rPr>
        <w:t>)</w:t>
      </w:r>
      <w:r w:rsidR="009B3CCA">
        <w:rPr>
          <w:rFonts w:ascii="Times New Roman" w:hAnsi="Times New Roman" w:cs="Times New Roman"/>
          <w:sz w:val="28"/>
          <w:szCs w:val="28"/>
        </w:rPr>
        <w:t xml:space="preserve"> </w:t>
      </w:r>
      <w:r w:rsidR="00745ED8">
        <w:rPr>
          <w:rFonts w:ascii="Times New Roman" w:hAnsi="Times New Roman" w:cs="Times New Roman"/>
          <w:sz w:val="28"/>
          <w:szCs w:val="28"/>
        </w:rPr>
        <w:t>(</w:t>
      </w:r>
      <w:r w:rsidR="00561B81">
        <w:rPr>
          <w:rFonts w:ascii="Times New Roman" w:hAnsi="Times New Roman" w:cs="Times New Roman"/>
          <w:sz w:val="28"/>
          <w:szCs w:val="28"/>
          <w:lang w:val="en-US"/>
        </w:rPr>
        <w:t>V</w:t>
      </w:r>
      <w:proofErr w:type="spellStart"/>
      <w:r w:rsidR="00561B81" w:rsidRPr="00561B81">
        <w:rPr>
          <w:rFonts w:ascii="Times New Roman" w:hAnsi="Times New Roman" w:cs="Times New Roman"/>
          <w:sz w:val="28"/>
          <w:szCs w:val="28"/>
        </w:rPr>
        <w:t>an</w:t>
      </w:r>
      <w:proofErr w:type="spellEnd"/>
      <w:r w:rsidR="00561B81" w:rsidRPr="00561B81">
        <w:rPr>
          <w:rFonts w:ascii="Times New Roman" w:hAnsi="Times New Roman" w:cs="Times New Roman"/>
          <w:sz w:val="28"/>
          <w:szCs w:val="28"/>
        </w:rPr>
        <w:t xml:space="preserve"> </w:t>
      </w:r>
      <w:proofErr w:type="spellStart"/>
      <w:r w:rsidR="00561B81" w:rsidRPr="00561B81">
        <w:rPr>
          <w:rFonts w:ascii="Times New Roman" w:hAnsi="Times New Roman" w:cs="Times New Roman"/>
          <w:sz w:val="28"/>
          <w:szCs w:val="28"/>
        </w:rPr>
        <w:t>den</w:t>
      </w:r>
      <w:proofErr w:type="spellEnd"/>
      <w:r w:rsidR="00561B81" w:rsidRPr="00561B81">
        <w:rPr>
          <w:rFonts w:ascii="Times New Roman" w:hAnsi="Times New Roman" w:cs="Times New Roman"/>
          <w:sz w:val="28"/>
          <w:szCs w:val="28"/>
        </w:rPr>
        <w:t xml:space="preserve"> </w:t>
      </w:r>
      <w:proofErr w:type="spellStart"/>
      <w:r w:rsidR="00561B81" w:rsidRPr="00561B81">
        <w:rPr>
          <w:rFonts w:ascii="Times New Roman" w:hAnsi="Times New Roman" w:cs="Times New Roman"/>
          <w:sz w:val="28"/>
          <w:szCs w:val="28"/>
        </w:rPr>
        <w:t>Oever</w:t>
      </w:r>
      <w:proofErr w:type="spellEnd"/>
      <w:r w:rsidR="00561B81" w:rsidRPr="00561B81">
        <w:rPr>
          <w:rFonts w:ascii="Times New Roman" w:hAnsi="Times New Roman" w:cs="Times New Roman"/>
          <w:sz w:val="28"/>
          <w:szCs w:val="28"/>
        </w:rPr>
        <w:t xml:space="preserve"> S. P.</w:t>
      </w:r>
      <w:r w:rsidR="00561B81">
        <w:rPr>
          <w:rFonts w:ascii="Times New Roman" w:hAnsi="Times New Roman" w:cs="Times New Roman"/>
          <w:sz w:val="28"/>
          <w:szCs w:val="28"/>
        </w:rPr>
        <w:t xml:space="preserve"> и др., 2021; </w:t>
      </w:r>
      <w:proofErr w:type="spellStart"/>
      <w:r w:rsidR="00561B81" w:rsidRPr="00561B81">
        <w:rPr>
          <w:rFonts w:ascii="Times New Roman" w:hAnsi="Times New Roman" w:cs="Times New Roman"/>
          <w:sz w:val="28"/>
          <w:szCs w:val="28"/>
        </w:rPr>
        <w:t>Xiang</w:t>
      </w:r>
      <w:proofErr w:type="spellEnd"/>
      <w:r w:rsidR="00561B81" w:rsidRPr="00561B81">
        <w:rPr>
          <w:rFonts w:ascii="Times New Roman" w:hAnsi="Times New Roman" w:cs="Times New Roman"/>
          <w:sz w:val="28"/>
          <w:szCs w:val="28"/>
        </w:rPr>
        <w:t xml:space="preserve"> J. </w:t>
      </w:r>
      <w:r w:rsidR="00561B81">
        <w:rPr>
          <w:rFonts w:ascii="Times New Roman" w:hAnsi="Times New Roman" w:cs="Times New Roman"/>
          <w:sz w:val="28"/>
          <w:szCs w:val="28"/>
        </w:rPr>
        <w:t>и др., 2021</w:t>
      </w:r>
      <w:r w:rsidR="00745ED8">
        <w:rPr>
          <w:rFonts w:ascii="Times New Roman" w:hAnsi="Times New Roman" w:cs="Times New Roman"/>
          <w:sz w:val="28"/>
          <w:szCs w:val="28"/>
        </w:rPr>
        <w:t>)</w:t>
      </w:r>
      <w:r w:rsidR="00CC7016">
        <w:rPr>
          <w:rFonts w:ascii="Times New Roman" w:hAnsi="Times New Roman" w:cs="Times New Roman"/>
          <w:sz w:val="28"/>
          <w:szCs w:val="28"/>
        </w:rPr>
        <w:t>.</w:t>
      </w:r>
      <w:r w:rsidR="00350302">
        <w:rPr>
          <w:rFonts w:ascii="Times New Roman" w:hAnsi="Times New Roman" w:cs="Times New Roman"/>
          <w:sz w:val="28"/>
          <w:szCs w:val="28"/>
        </w:rPr>
        <w:t xml:space="preserve"> </w:t>
      </w:r>
      <w:r w:rsidR="009378DB">
        <w:rPr>
          <w:rFonts w:ascii="Times New Roman" w:hAnsi="Times New Roman" w:cs="Times New Roman"/>
          <w:sz w:val="28"/>
          <w:szCs w:val="28"/>
        </w:rPr>
        <w:t>Помимо условий хранения и транспортирования, т</w:t>
      </w:r>
      <w:r w:rsidR="00D92DCF">
        <w:rPr>
          <w:rFonts w:ascii="Times New Roman" w:hAnsi="Times New Roman" w:cs="Times New Roman"/>
          <w:sz w:val="28"/>
          <w:szCs w:val="28"/>
        </w:rPr>
        <w:t>ехнологические факторы так же могут оказывать влияние на скорость изменений цветности продукта. Так, известно, что изменение активной кислотности системы стимулирует реакцию Майяра, ускоряя процесс меланоидинообразования. Кроме того, ис</w:t>
      </w:r>
      <w:r w:rsidR="00D34683">
        <w:rPr>
          <w:rFonts w:ascii="Times New Roman" w:hAnsi="Times New Roman" w:cs="Times New Roman"/>
          <w:sz w:val="28"/>
          <w:szCs w:val="28"/>
        </w:rPr>
        <w:t>следованиями</w:t>
      </w:r>
      <w:r w:rsidR="00D92DCF">
        <w:rPr>
          <w:rFonts w:ascii="Times New Roman" w:hAnsi="Times New Roman" w:cs="Times New Roman"/>
          <w:sz w:val="28"/>
          <w:szCs w:val="28"/>
        </w:rPr>
        <w:t xml:space="preserve"> (</w:t>
      </w:r>
      <w:proofErr w:type="spellStart"/>
      <w:r w:rsidR="00BD3285" w:rsidRPr="00E515A2">
        <w:rPr>
          <w:rFonts w:ascii="Times New Roman" w:hAnsi="Times New Roman" w:cs="Times New Roman"/>
          <w:sz w:val="28"/>
          <w:szCs w:val="28"/>
        </w:rPr>
        <w:t>Shao</w:t>
      </w:r>
      <w:proofErr w:type="spellEnd"/>
      <w:r w:rsidR="00BD3285" w:rsidRPr="00E515A2">
        <w:rPr>
          <w:rFonts w:ascii="Times New Roman" w:hAnsi="Times New Roman" w:cs="Times New Roman"/>
          <w:sz w:val="28"/>
          <w:szCs w:val="28"/>
        </w:rPr>
        <w:t xml:space="preserve"> </w:t>
      </w:r>
      <w:r w:rsidR="00BD3285">
        <w:rPr>
          <w:rFonts w:ascii="Times New Roman" w:hAnsi="Times New Roman" w:cs="Times New Roman"/>
          <w:sz w:val="28"/>
          <w:szCs w:val="28"/>
        </w:rPr>
        <w:t>и</w:t>
      </w:r>
      <w:r w:rsidR="00BD3285" w:rsidRPr="00E515A2">
        <w:rPr>
          <w:rFonts w:ascii="Times New Roman" w:hAnsi="Times New Roman" w:cs="Times New Roman"/>
          <w:sz w:val="28"/>
          <w:szCs w:val="28"/>
        </w:rPr>
        <w:t xml:space="preserve"> </w:t>
      </w:r>
      <w:r w:rsidR="00BD3285">
        <w:rPr>
          <w:rFonts w:ascii="Times New Roman" w:hAnsi="Times New Roman" w:cs="Times New Roman"/>
          <w:sz w:val="28"/>
          <w:szCs w:val="28"/>
        </w:rPr>
        <w:t xml:space="preserve">др., 2023; </w:t>
      </w:r>
      <w:proofErr w:type="spellStart"/>
      <w:r w:rsidR="00BD3285" w:rsidRPr="00BF645C">
        <w:rPr>
          <w:rFonts w:ascii="Times New Roman" w:hAnsi="Times New Roman" w:cs="Times New Roman"/>
          <w:sz w:val="28"/>
          <w:szCs w:val="28"/>
          <w:lang w:val="en-AU"/>
        </w:rPr>
        <w:t>Tribst</w:t>
      </w:r>
      <w:proofErr w:type="spellEnd"/>
      <w:r w:rsidR="00BD3285">
        <w:rPr>
          <w:rFonts w:ascii="Times New Roman" w:hAnsi="Times New Roman" w:cs="Times New Roman"/>
          <w:sz w:val="28"/>
          <w:szCs w:val="28"/>
        </w:rPr>
        <w:t xml:space="preserve"> и др., 2020</w:t>
      </w:r>
      <w:r w:rsidR="00D92DCF">
        <w:rPr>
          <w:rFonts w:ascii="Times New Roman" w:hAnsi="Times New Roman" w:cs="Times New Roman"/>
          <w:sz w:val="28"/>
          <w:szCs w:val="28"/>
        </w:rPr>
        <w:t xml:space="preserve">) установлено влияние эффективности гомогенизации на </w:t>
      </w:r>
      <w:r w:rsidR="00BD3285">
        <w:rPr>
          <w:rFonts w:ascii="Times New Roman" w:hAnsi="Times New Roman" w:cs="Times New Roman"/>
          <w:sz w:val="28"/>
          <w:szCs w:val="28"/>
        </w:rPr>
        <w:t xml:space="preserve">скорость и степень </w:t>
      </w:r>
      <w:r w:rsidR="00D92DCF">
        <w:rPr>
          <w:rFonts w:ascii="Times New Roman" w:hAnsi="Times New Roman" w:cs="Times New Roman"/>
          <w:sz w:val="28"/>
          <w:szCs w:val="28"/>
        </w:rPr>
        <w:t>и</w:t>
      </w:r>
      <w:r w:rsidR="00BD3285">
        <w:rPr>
          <w:rFonts w:ascii="Times New Roman" w:hAnsi="Times New Roman" w:cs="Times New Roman"/>
          <w:sz w:val="28"/>
          <w:szCs w:val="28"/>
        </w:rPr>
        <w:t>зменения</w:t>
      </w:r>
      <w:r w:rsidR="00D92DCF">
        <w:rPr>
          <w:rFonts w:ascii="Times New Roman" w:hAnsi="Times New Roman" w:cs="Times New Roman"/>
          <w:sz w:val="28"/>
          <w:szCs w:val="28"/>
        </w:rPr>
        <w:t xml:space="preserve"> цвета молочного матрикса. </w:t>
      </w:r>
      <w:r w:rsidR="00251076">
        <w:rPr>
          <w:rFonts w:ascii="Times New Roman" w:hAnsi="Times New Roman" w:cs="Times New Roman"/>
          <w:sz w:val="28"/>
          <w:szCs w:val="28"/>
        </w:rPr>
        <w:t>Авторы работы (</w:t>
      </w:r>
      <w:proofErr w:type="spellStart"/>
      <w:r w:rsidR="00251076" w:rsidRPr="00E515A2">
        <w:rPr>
          <w:rFonts w:ascii="Times New Roman" w:hAnsi="Times New Roman" w:cs="Times New Roman"/>
          <w:sz w:val="28"/>
          <w:szCs w:val="28"/>
        </w:rPr>
        <w:t>Shao</w:t>
      </w:r>
      <w:proofErr w:type="spellEnd"/>
      <w:r w:rsidR="00251076" w:rsidRPr="00E515A2">
        <w:rPr>
          <w:rFonts w:ascii="Times New Roman" w:hAnsi="Times New Roman" w:cs="Times New Roman"/>
          <w:sz w:val="28"/>
          <w:szCs w:val="28"/>
        </w:rPr>
        <w:t xml:space="preserve"> </w:t>
      </w:r>
      <w:r w:rsidR="00251076">
        <w:rPr>
          <w:rFonts w:ascii="Times New Roman" w:hAnsi="Times New Roman" w:cs="Times New Roman"/>
          <w:sz w:val="28"/>
          <w:szCs w:val="28"/>
        </w:rPr>
        <w:t>и</w:t>
      </w:r>
      <w:r w:rsidR="00251076" w:rsidRPr="00E515A2">
        <w:rPr>
          <w:rFonts w:ascii="Times New Roman" w:hAnsi="Times New Roman" w:cs="Times New Roman"/>
          <w:sz w:val="28"/>
          <w:szCs w:val="28"/>
        </w:rPr>
        <w:t xml:space="preserve"> </w:t>
      </w:r>
      <w:r w:rsidR="00251076">
        <w:rPr>
          <w:rFonts w:ascii="Times New Roman" w:hAnsi="Times New Roman" w:cs="Times New Roman"/>
          <w:sz w:val="28"/>
          <w:szCs w:val="28"/>
        </w:rPr>
        <w:t xml:space="preserve">др., 2023) сообщают об обратно пропорциональной зависимости </w:t>
      </w:r>
      <w:r w:rsidR="003F7D9C">
        <w:rPr>
          <w:rFonts w:ascii="Times New Roman" w:hAnsi="Times New Roman" w:cs="Times New Roman"/>
          <w:sz w:val="28"/>
          <w:szCs w:val="28"/>
        </w:rPr>
        <w:t>эффективности</w:t>
      </w:r>
      <w:r w:rsidR="00251076">
        <w:rPr>
          <w:rFonts w:ascii="Times New Roman" w:hAnsi="Times New Roman" w:cs="Times New Roman"/>
          <w:sz w:val="28"/>
          <w:szCs w:val="28"/>
        </w:rPr>
        <w:t xml:space="preserve"> гомогенизации и изменения цветовых характеристик </w:t>
      </w:r>
      <w:r w:rsidR="002E5701">
        <w:rPr>
          <w:rFonts w:ascii="Times New Roman" w:hAnsi="Times New Roman" w:cs="Times New Roman"/>
          <w:sz w:val="28"/>
          <w:szCs w:val="28"/>
        </w:rPr>
        <w:t>пастеризованного молока</w:t>
      </w:r>
      <w:r w:rsidR="00251076">
        <w:rPr>
          <w:rFonts w:ascii="Times New Roman" w:hAnsi="Times New Roman" w:cs="Times New Roman"/>
          <w:sz w:val="28"/>
          <w:szCs w:val="28"/>
        </w:rPr>
        <w:t>, объясняя данную особенность влиянием размера частиц эмульсии на способность отражать свет.</w:t>
      </w:r>
      <w:r w:rsidR="003375D2">
        <w:rPr>
          <w:rFonts w:ascii="Times New Roman" w:hAnsi="Times New Roman" w:cs="Times New Roman"/>
          <w:sz w:val="28"/>
          <w:szCs w:val="28"/>
        </w:rPr>
        <w:t xml:space="preserve"> </w:t>
      </w:r>
      <w:r w:rsidR="009378DB">
        <w:rPr>
          <w:rFonts w:ascii="Times New Roman" w:hAnsi="Times New Roman" w:cs="Times New Roman"/>
          <w:sz w:val="28"/>
          <w:szCs w:val="28"/>
        </w:rPr>
        <w:t>При этом</w:t>
      </w:r>
      <w:r w:rsidR="003F7D9C">
        <w:rPr>
          <w:rFonts w:ascii="Times New Roman" w:hAnsi="Times New Roman" w:cs="Times New Roman"/>
          <w:sz w:val="28"/>
          <w:szCs w:val="28"/>
        </w:rPr>
        <w:t>,</w:t>
      </w:r>
      <w:r w:rsidR="009378DB">
        <w:rPr>
          <w:rFonts w:ascii="Times New Roman" w:hAnsi="Times New Roman" w:cs="Times New Roman"/>
          <w:sz w:val="28"/>
          <w:szCs w:val="28"/>
        </w:rPr>
        <w:t xml:space="preserve"> следует обратить внимание на недостаток общепринятых методик оценки органолептических показателей пищевой продукции, заключающийся в </w:t>
      </w:r>
      <w:r w:rsidR="009378DB">
        <w:rPr>
          <w:rFonts w:ascii="Times New Roman" w:hAnsi="Times New Roman" w:cs="Times New Roman"/>
          <w:sz w:val="28"/>
          <w:szCs w:val="28"/>
        </w:rPr>
        <w:lastRenderedPageBreak/>
        <w:t xml:space="preserve">невозможности достоверной оценки степени цветового различия идентичных по составу пищевых продуктов, поскольку применяемые методики являются качественными. Для количественной оценки цветового различия </w:t>
      </w:r>
      <w:r w:rsidR="006374C3">
        <w:rPr>
          <w:rFonts w:ascii="Times New Roman" w:hAnsi="Times New Roman" w:cs="Times New Roman"/>
          <w:sz w:val="28"/>
          <w:szCs w:val="28"/>
        </w:rPr>
        <w:t xml:space="preserve">в научных исследованиях </w:t>
      </w:r>
      <w:r w:rsidR="009378DB">
        <w:rPr>
          <w:rFonts w:ascii="Times New Roman" w:hAnsi="Times New Roman" w:cs="Times New Roman"/>
          <w:sz w:val="28"/>
          <w:szCs w:val="28"/>
        </w:rPr>
        <w:t>применяют систему</w:t>
      </w:r>
      <w:r w:rsidR="006374C3">
        <w:rPr>
          <w:rFonts w:ascii="Times New Roman" w:hAnsi="Times New Roman" w:cs="Times New Roman"/>
          <w:sz w:val="28"/>
          <w:szCs w:val="28"/>
        </w:rPr>
        <w:t xml:space="preserve"> на основе цветового пространства</w:t>
      </w:r>
      <w:r w:rsidR="009378DB">
        <w:rPr>
          <w:rFonts w:ascii="Times New Roman" w:hAnsi="Times New Roman" w:cs="Times New Roman"/>
          <w:sz w:val="28"/>
          <w:szCs w:val="28"/>
        </w:rPr>
        <w:t xml:space="preserve"> </w:t>
      </w:r>
      <w:r w:rsidR="009378DB">
        <w:rPr>
          <w:rFonts w:ascii="Times New Roman" w:hAnsi="Times New Roman" w:cs="Times New Roman"/>
          <w:sz w:val="28"/>
          <w:szCs w:val="28"/>
          <w:lang w:val="en-US"/>
        </w:rPr>
        <w:t>Lab</w:t>
      </w:r>
      <w:r w:rsidR="009378DB">
        <w:rPr>
          <w:rFonts w:ascii="Times New Roman" w:hAnsi="Times New Roman" w:cs="Times New Roman"/>
          <w:sz w:val="28"/>
          <w:szCs w:val="28"/>
        </w:rPr>
        <w:t>, позволяющую оцифровать показатель цвета продукта, повышая точность проводимых исследований</w:t>
      </w:r>
      <w:r w:rsidR="008D4E38">
        <w:rPr>
          <w:rFonts w:ascii="Times New Roman" w:hAnsi="Times New Roman" w:cs="Times New Roman"/>
          <w:sz w:val="28"/>
          <w:szCs w:val="28"/>
        </w:rPr>
        <w:t xml:space="preserve"> </w:t>
      </w:r>
      <w:r w:rsidR="00745ED8">
        <w:rPr>
          <w:rFonts w:ascii="Times New Roman" w:hAnsi="Times New Roman" w:cs="Times New Roman"/>
          <w:sz w:val="28"/>
          <w:szCs w:val="28"/>
        </w:rPr>
        <w:t>(</w:t>
      </w:r>
      <w:proofErr w:type="spellStart"/>
      <w:r w:rsidR="00561B81" w:rsidRPr="00561B81">
        <w:rPr>
          <w:rFonts w:ascii="Times New Roman" w:hAnsi="Times New Roman" w:cs="Times New Roman"/>
          <w:sz w:val="28"/>
          <w:szCs w:val="28"/>
        </w:rPr>
        <w:t>Al-Hilphy</w:t>
      </w:r>
      <w:proofErr w:type="spellEnd"/>
      <w:r w:rsidR="00561B81" w:rsidRPr="00561B81">
        <w:rPr>
          <w:rFonts w:ascii="Times New Roman" w:hAnsi="Times New Roman" w:cs="Times New Roman"/>
          <w:sz w:val="28"/>
          <w:szCs w:val="28"/>
        </w:rPr>
        <w:t xml:space="preserve"> </w:t>
      </w:r>
      <w:r w:rsidR="00561B81">
        <w:rPr>
          <w:rFonts w:ascii="Times New Roman" w:hAnsi="Times New Roman" w:cs="Times New Roman"/>
          <w:sz w:val="28"/>
          <w:szCs w:val="28"/>
        </w:rPr>
        <w:t>и др., 2022</w:t>
      </w:r>
      <w:r w:rsidR="00745ED8">
        <w:rPr>
          <w:rFonts w:ascii="Times New Roman" w:hAnsi="Times New Roman" w:cs="Times New Roman"/>
          <w:sz w:val="28"/>
          <w:szCs w:val="28"/>
        </w:rPr>
        <w:t>)</w:t>
      </w:r>
      <w:r w:rsidR="009378DB" w:rsidRPr="006374C3">
        <w:rPr>
          <w:rFonts w:ascii="Times New Roman" w:hAnsi="Times New Roman" w:cs="Times New Roman"/>
          <w:sz w:val="28"/>
          <w:szCs w:val="28"/>
        </w:rPr>
        <w:t>.</w:t>
      </w:r>
      <w:r w:rsidR="002E5701">
        <w:rPr>
          <w:rFonts w:ascii="Times New Roman" w:hAnsi="Times New Roman" w:cs="Times New Roman"/>
          <w:sz w:val="28"/>
          <w:szCs w:val="28"/>
        </w:rPr>
        <w:t xml:space="preserve"> Подобного рода </w:t>
      </w:r>
      <w:r w:rsidR="00DE5FC7">
        <w:rPr>
          <w:rFonts w:ascii="Times New Roman" w:hAnsi="Times New Roman" w:cs="Times New Roman"/>
          <w:sz w:val="28"/>
          <w:szCs w:val="28"/>
        </w:rPr>
        <w:t>эксперименты</w:t>
      </w:r>
      <w:r w:rsidR="002E5701">
        <w:rPr>
          <w:rFonts w:ascii="Times New Roman" w:hAnsi="Times New Roman" w:cs="Times New Roman"/>
          <w:sz w:val="28"/>
          <w:szCs w:val="28"/>
        </w:rPr>
        <w:t xml:space="preserve"> еще не были проведены для ЦСМС, в связи с чем в данном исследовании, помимо изучения влияния посттехнологических факторов (расширенного диапазона температур хранения), было также определено влияние технологических факторов, таких как режим гомогенизации, на качественные характеристики продукта.</w:t>
      </w:r>
    </w:p>
    <w:p w14:paraId="7D65D939" w14:textId="6FBBD616" w:rsidR="00E03C7E" w:rsidRPr="009378DB" w:rsidRDefault="00D87EF6" w:rsidP="009378DB">
      <w:pPr>
        <w:jc w:val="both"/>
        <w:rPr>
          <w:rFonts w:ascii="Times New Roman" w:hAnsi="Times New Roman" w:cs="Times New Roman"/>
          <w:sz w:val="28"/>
          <w:szCs w:val="28"/>
        </w:rPr>
      </w:pPr>
      <w:r>
        <w:rPr>
          <w:rFonts w:ascii="Times New Roman" w:hAnsi="Times New Roman" w:cs="Times New Roman"/>
          <w:sz w:val="28"/>
          <w:szCs w:val="28"/>
        </w:rPr>
        <w:t>Целью данного исследования являлось изучение влияния</w:t>
      </w:r>
      <w:r w:rsidR="00AA2C23">
        <w:rPr>
          <w:rFonts w:ascii="Times New Roman" w:hAnsi="Times New Roman" w:cs="Times New Roman"/>
          <w:sz w:val="28"/>
          <w:szCs w:val="28"/>
        </w:rPr>
        <w:t xml:space="preserve"> смоделированных</w:t>
      </w:r>
      <w:r>
        <w:rPr>
          <w:rFonts w:ascii="Times New Roman" w:hAnsi="Times New Roman" w:cs="Times New Roman"/>
          <w:sz w:val="28"/>
          <w:szCs w:val="28"/>
        </w:rPr>
        <w:t xml:space="preserve"> условий </w:t>
      </w:r>
      <w:r w:rsidR="0055343A">
        <w:rPr>
          <w:rFonts w:ascii="Times New Roman" w:hAnsi="Times New Roman" w:cs="Times New Roman"/>
          <w:sz w:val="28"/>
          <w:szCs w:val="28"/>
        </w:rPr>
        <w:t>транспортирования</w:t>
      </w:r>
      <w:r w:rsidR="00AA2C23">
        <w:rPr>
          <w:rFonts w:ascii="Times New Roman" w:hAnsi="Times New Roman" w:cs="Times New Roman"/>
          <w:sz w:val="28"/>
          <w:szCs w:val="28"/>
        </w:rPr>
        <w:t xml:space="preserve"> в диапазоне температур от 50°С до минус 50°С и последующего хранения при 5°С</w:t>
      </w:r>
      <w:r w:rsidR="0055343A">
        <w:rPr>
          <w:rFonts w:ascii="Times New Roman" w:hAnsi="Times New Roman" w:cs="Times New Roman"/>
          <w:sz w:val="28"/>
          <w:szCs w:val="28"/>
        </w:rPr>
        <w:t xml:space="preserve">, а также </w:t>
      </w:r>
      <w:r w:rsidR="00AA2C23">
        <w:rPr>
          <w:rFonts w:ascii="Times New Roman" w:hAnsi="Times New Roman" w:cs="Times New Roman"/>
          <w:sz w:val="28"/>
          <w:szCs w:val="28"/>
        </w:rPr>
        <w:t>значимого технологического фактора формирования качества – э</w:t>
      </w:r>
      <w:r w:rsidR="0055343A">
        <w:rPr>
          <w:rFonts w:ascii="Times New Roman" w:hAnsi="Times New Roman" w:cs="Times New Roman"/>
          <w:sz w:val="28"/>
          <w:szCs w:val="28"/>
        </w:rPr>
        <w:t>ффективности гомогенизации</w:t>
      </w:r>
      <w:r>
        <w:rPr>
          <w:rFonts w:ascii="Times New Roman" w:hAnsi="Times New Roman" w:cs="Times New Roman"/>
          <w:sz w:val="28"/>
          <w:szCs w:val="28"/>
        </w:rPr>
        <w:t xml:space="preserve"> на изменение цвета ЦСМС</w:t>
      </w:r>
      <w:r w:rsidR="00AA2C23">
        <w:rPr>
          <w:rFonts w:ascii="Times New Roman" w:hAnsi="Times New Roman" w:cs="Times New Roman"/>
          <w:sz w:val="28"/>
          <w:szCs w:val="28"/>
        </w:rPr>
        <w:t>, являющегося одним из первичных индикаторов порчи,</w:t>
      </w:r>
      <w:r>
        <w:rPr>
          <w:rFonts w:ascii="Times New Roman" w:hAnsi="Times New Roman" w:cs="Times New Roman"/>
          <w:sz w:val="28"/>
          <w:szCs w:val="28"/>
        </w:rPr>
        <w:t xml:space="preserve"> </w:t>
      </w:r>
      <w:r w:rsidR="00AA2C23">
        <w:rPr>
          <w:rFonts w:ascii="Times New Roman" w:hAnsi="Times New Roman" w:cs="Times New Roman"/>
          <w:sz w:val="28"/>
          <w:szCs w:val="28"/>
        </w:rPr>
        <w:t xml:space="preserve">а также </w:t>
      </w:r>
      <w:r>
        <w:rPr>
          <w:rFonts w:ascii="Times New Roman" w:hAnsi="Times New Roman" w:cs="Times New Roman"/>
          <w:sz w:val="28"/>
          <w:szCs w:val="28"/>
        </w:rPr>
        <w:t xml:space="preserve">ассоциированных с этим процессом показателей (кислотности, содержания свободных аминокислот и белкового профиля). </w:t>
      </w:r>
    </w:p>
    <w:p w14:paraId="2B966DE4" w14:textId="77777777" w:rsidR="00E03C7E" w:rsidRPr="00DF2C73" w:rsidRDefault="00E03C7E" w:rsidP="0009063A">
      <w:pPr>
        <w:spacing w:after="0" w:line="276" w:lineRule="auto"/>
        <w:jc w:val="both"/>
        <w:rPr>
          <w:rFonts w:ascii="Times New Roman" w:hAnsi="Times New Roman" w:cs="Times New Roman"/>
          <w:b/>
          <w:bCs/>
          <w:sz w:val="28"/>
          <w:szCs w:val="28"/>
        </w:rPr>
      </w:pPr>
      <w:r w:rsidRPr="00DF2C73">
        <w:rPr>
          <w:rFonts w:ascii="Times New Roman" w:hAnsi="Times New Roman" w:cs="Times New Roman"/>
          <w:b/>
          <w:bCs/>
          <w:sz w:val="28"/>
          <w:szCs w:val="28"/>
        </w:rPr>
        <w:t xml:space="preserve">МАТЕРИАЛЫ И МЕТОДЫ </w:t>
      </w:r>
    </w:p>
    <w:p w14:paraId="21A479E1" w14:textId="77777777" w:rsidR="00E03C7E" w:rsidRDefault="00E03C7E" w:rsidP="0009063A">
      <w:pPr>
        <w:spacing w:after="0" w:line="276" w:lineRule="auto"/>
        <w:jc w:val="both"/>
        <w:rPr>
          <w:rFonts w:ascii="Times New Roman" w:hAnsi="Times New Roman" w:cs="Times New Roman"/>
          <w:b/>
          <w:bCs/>
          <w:sz w:val="24"/>
          <w:szCs w:val="24"/>
        </w:rPr>
      </w:pPr>
    </w:p>
    <w:p w14:paraId="3C1B2E78" w14:textId="3F6F8CBA" w:rsidR="00E03C7E" w:rsidRPr="00DF2C73" w:rsidRDefault="00E03C7E" w:rsidP="0009063A">
      <w:pPr>
        <w:spacing w:after="0" w:line="276" w:lineRule="auto"/>
        <w:jc w:val="both"/>
        <w:rPr>
          <w:rFonts w:ascii="Times New Roman" w:hAnsi="Times New Roman" w:cs="Times New Roman"/>
          <w:b/>
          <w:bCs/>
          <w:sz w:val="28"/>
          <w:szCs w:val="28"/>
        </w:rPr>
      </w:pPr>
      <w:r w:rsidRPr="00DF2C73">
        <w:rPr>
          <w:rFonts w:ascii="Times New Roman" w:hAnsi="Times New Roman" w:cs="Times New Roman"/>
          <w:b/>
          <w:bCs/>
          <w:sz w:val="28"/>
          <w:szCs w:val="28"/>
        </w:rPr>
        <w:t>Материалы</w:t>
      </w:r>
    </w:p>
    <w:p w14:paraId="420C991C" w14:textId="7590A8D7" w:rsidR="003F7D9C" w:rsidRDefault="00AB2575" w:rsidP="0009063A">
      <w:pPr>
        <w:spacing w:line="276" w:lineRule="auto"/>
        <w:contextualSpacing/>
        <w:jc w:val="both"/>
        <w:rPr>
          <w:rFonts w:ascii="Times New Roman" w:hAnsi="Times New Roman" w:cs="Times New Roman"/>
          <w:sz w:val="28"/>
          <w:szCs w:val="28"/>
        </w:rPr>
      </w:pPr>
      <w:r w:rsidRPr="00DF2C73">
        <w:rPr>
          <w:rFonts w:ascii="Times New Roman" w:hAnsi="Times New Roman" w:cs="Times New Roman"/>
          <w:sz w:val="28"/>
          <w:szCs w:val="28"/>
        </w:rPr>
        <w:t>Объектом исследований являлось ЦСМС от партий с различной эффективностью гомогенизации (партии №</w:t>
      </w:r>
      <w:r w:rsidRPr="00DF2C73">
        <w:rPr>
          <w:rFonts w:ascii="Times New Roman" w:hAnsi="Times New Roman" w:cs="Times New Roman"/>
          <w:sz w:val="28"/>
          <w:szCs w:val="28"/>
          <w:lang w:val="en-AU"/>
        </w:rPr>
        <w:t>I</w:t>
      </w:r>
      <w:r w:rsidRPr="00DF2C73">
        <w:rPr>
          <w:rFonts w:ascii="Times New Roman" w:hAnsi="Times New Roman" w:cs="Times New Roman"/>
          <w:sz w:val="28"/>
          <w:szCs w:val="28"/>
        </w:rPr>
        <w:t xml:space="preserve"> и №</w:t>
      </w:r>
      <w:r w:rsidRPr="00DF2C73">
        <w:rPr>
          <w:rFonts w:ascii="Times New Roman" w:hAnsi="Times New Roman" w:cs="Times New Roman"/>
          <w:sz w:val="28"/>
          <w:szCs w:val="28"/>
          <w:lang w:val="en-AU"/>
        </w:rPr>
        <w:t>II</w:t>
      </w:r>
      <w:r w:rsidRPr="00DF2C73">
        <w:rPr>
          <w:rFonts w:ascii="Times New Roman" w:hAnsi="Times New Roman" w:cs="Times New Roman"/>
          <w:sz w:val="28"/>
          <w:szCs w:val="28"/>
        </w:rPr>
        <w:t>), произведенное на молочноконсервном предприятии ООО «Промконсервы» и подвергнутое хранению при различных температурных условиях в соответствии с планом эксперимента.</w:t>
      </w:r>
      <w:r w:rsidR="0009063A" w:rsidRPr="00DF2C73">
        <w:rPr>
          <w:rFonts w:ascii="Times New Roman" w:hAnsi="Times New Roman" w:cs="Times New Roman"/>
          <w:sz w:val="28"/>
          <w:szCs w:val="28"/>
        </w:rPr>
        <w:t xml:space="preserve"> </w:t>
      </w:r>
      <w:r w:rsidR="008454D2">
        <w:rPr>
          <w:rFonts w:ascii="Times New Roman" w:hAnsi="Times New Roman" w:cs="Times New Roman"/>
          <w:sz w:val="28"/>
          <w:szCs w:val="28"/>
        </w:rPr>
        <w:t xml:space="preserve">Различная эффективность гомогенизации в образцах достигалась применением двух режимов гомогенизации при производстве на первой ступени – 7-10 МПа и 15 МПа. Давление на второй ступени в </w:t>
      </w:r>
      <w:r w:rsidR="00EE33D5">
        <w:rPr>
          <w:rFonts w:ascii="Times New Roman" w:hAnsi="Times New Roman" w:cs="Times New Roman"/>
          <w:sz w:val="28"/>
          <w:szCs w:val="28"/>
        </w:rPr>
        <w:t xml:space="preserve">обоих случаях совпадало и составляло 3 МПа. </w:t>
      </w:r>
      <w:r w:rsidR="0009063A" w:rsidRPr="00DF2C73">
        <w:rPr>
          <w:rFonts w:ascii="Times New Roman" w:hAnsi="Times New Roman" w:cs="Times New Roman"/>
          <w:sz w:val="28"/>
          <w:szCs w:val="28"/>
        </w:rPr>
        <w:t xml:space="preserve">В таблице 1 представлены усредненные физико-химические показатели ЦСМС, выработанного для проведения данного исследования. </w:t>
      </w:r>
    </w:p>
    <w:p w14:paraId="49AA2E06" w14:textId="77777777" w:rsidR="003F7D9C" w:rsidRDefault="003F7D9C">
      <w:pPr>
        <w:rPr>
          <w:rFonts w:ascii="Times New Roman" w:hAnsi="Times New Roman" w:cs="Times New Roman"/>
          <w:sz w:val="28"/>
          <w:szCs w:val="28"/>
        </w:rPr>
      </w:pPr>
      <w:r>
        <w:rPr>
          <w:rFonts w:ascii="Times New Roman" w:hAnsi="Times New Roman" w:cs="Times New Roman"/>
          <w:sz w:val="28"/>
          <w:szCs w:val="28"/>
        </w:rPr>
        <w:br w:type="page"/>
      </w:r>
    </w:p>
    <w:p w14:paraId="250A5DEF" w14:textId="77777777" w:rsidR="0056458F" w:rsidRDefault="00AB2575" w:rsidP="0056458F">
      <w:pPr>
        <w:spacing w:after="0" w:line="276" w:lineRule="auto"/>
        <w:jc w:val="both"/>
        <w:rPr>
          <w:rFonts w:ascii="Times New Roman" w:eastAsia="Calibri" w:hAnsi="Times New Roman" w:cs="Times New Roman"/>
          <w:bCs/>
          <w:sz w:val="28"/>
          <w:szCs w:val="28"/>
        </w:rPr>
      </w:pPr>
      <w:r w:rsidRPr="00DF2C73">
        <w:rPr>
          <w:rFonts w:ascii="Times New Roman" w:hAnsi="Times New Roman" w:cs="Times New Roman"/>
          <w:sz w:val="28"/>
          <w:szCs w:val="28"/>
        </w:rPr>
        <w:lastRenderedPageBreak/>
        <w:t xml:space="preserve">Таблица 1 </w:t>
      </w:r>
    </w:p>
    <w:p w14:paraId="785AAEA5" w14:textId="495034E7" w:rsidR="00AB2575" w:rsidRPr="0056458F" w:rsidRDefault="00AB2575" w:rsidP="0056458F">
      <w:pPr>
        <w:spacing w:after="0" w:line="276" w:lineRule="auto"/>
        <w:jc w:val="both"/>
        <w:rPr>
          <w:rFonts w:ascii="Times New Roman" w:eastAsia="Calibri" w:hAnsi="Times New Roman" w:cs="Times New Roman"/>
          <w:bCs/>
          <w:i/>
          <w:iCs/>
          <w:sz w:val="28"/>
          <w:szCs w:val="28"/>
        </w:rPr>
      </w:pPr>
      <w:r w:rsidRPr="0056458F">
        <w:rPr>
          <w:rFonts w:ascii="Times New Roman" w:eastAsia="Calibri" w:hAnsi="Times New Roman" w:cs="Times New Roman"/>
          <w:bCs/>
          <w:i/>
          <w:iCs/>
          <w:sz w:val="28"/>
          <w:szCs w:val="28"/>
        </w:rPr>
        <w:t>Усредненные физико-химические показатели свежевыработанного цельного сгущенного молока с сахаром</w:t>
      </w:r>
    </w:p>
    <w:tbl>
      <w:tblPr>
        <w:tblStyle w:val="a8"/>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64"/>
        <w:gridCol w:w="2756"/>
        <w:gridCol w:w="2105"/>
        <w:gridCol w:w="327"/>
        <w:gridCol w:w="1861"/>
      </w:tblGrid>
      <w:tr w:rsidR="0009063A" w:rsidRPr="00AB2575" w14:paraId="2F76BD90" w14:textId="77777777" w:rsidTr="00A729E0">
        <w:tc>
          <w:tcPr>
            <w:tcW w:w="4820" w:type="dxa"/>
            <w:gridSpan w:val="2"/>
            <w:vMerge w:val="restart"/>
            <w:tcBorders>
              <w:top w:val="single" w:sz="4" w:space="0" w:color="auto"/>
              <w:bottom w:val="single" w:sz="4" w:space="0" w:color="auto"/>
            </w:tcBorders>
            <w:vAlign w:val="center"/>
          </w:tcPr>
          <w:p w14:paraId="49EAEA39" w14:textId="77777777"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Наименование показателя</w:t>
            </w:r>
          </w:p>
        </w:tc>
        <w:tc>
          <w:tcPr>
            <w:tcW w:w="4293" w:type="dxa"/>
            <w:gridSpan w:val="3"/>
            <w:tcBorders>
              <w:top w:val="single" w:sz="4" w:space="0" w:color="auto"/>
              <w:bottom w:val="single" w:sz="4" w:space="0" w:color="auto"/>
            </w:tcBorders>
            <w:vAlign w:val="center"/>
          </w:tcPr>
          <w:p w14:paraId="54287754" w14:textId="1D1BE720"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Значение</w:t>
            </w:r>
          </w:p>
        </w:tc>
      </w:tr>
      <w:tr w:rsidR="0009063A" w:rsidRPr="00AB2575" w14:paraId="0AB43FAA" w14:textId="77777777" w:rsidTr="00A729E0">
        <w:tc>
          <w:tcPr>
            <w:tcW w:w="4820" w:type="dxa"/>
            <w:gridSpan w:val="2"/>
            <w:vMerge/>
            <w:tcBorders>
              <w:top w:val="single" w:sz="4" w:space="0" w:color="auto"/>
              <w:bottom w:val="single" w:sz="4" w:space="0" w:color="auto"/>
            </w:tcBorders>
            <w:vAlign w:val="center"/>
          </w:tcPr>
          <w:p w14:paraId="7953144D" w14:textId="77777777" w:rsidR="0009063A" w:rsidRPr="0009063A" w:rsidRDefault="0009063A" w:rsidP="0009063A">
            <w:pPr>
              <w:spacing w:line="276" w:lineRule="auto"/>
              <w:jc w:val="center"/>
              <w:rPr>
                <w:rFonts w:ascii="Times New Roman" w:hAnsi="Times New Roman" w:cs="Times New Roman"/>
                <w:sz w:val="24"/>
                <w:szCs w:val="24"/>
              </w:rPr>
            </w:pPr>
          </w:p>
        </w:tc>
        <w:tc>
          <w:tcPr>
            <w:tcW w:w="2432" w:type="dxa"/>
            <w:gridSpan w:val="2"/>
            <w:tcBorders>
              <w:top w:val="single" w:sz="4" w:space="0" w:color="auto"/>
              <w:bottom w:val="single" w:sz="4" w:space="0" w:color="auto"/>
            </w:tcBorders>
            <w:vAlign w:val="center"/>
          </w:tcPr>
          <w:p w14:paraId="033EC9C2" w14:textId="590C3E58"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Партии №I</w:t>
            </w:r>
          </w:p>
        </w:tc>
        <w:tc>
          <w:tcPr>
            <w:tcW w:w="1861" w:type="dxa"/>
            <w:vAlign w:val="center"/>
          </w:tcPr>
          <w:p w14:paraId="1ACECDA7" w14:textId="77777777" w:rsidR="0009063A" w:rsidRPr="0009063A" w:rsidRDefault="0009063A" w:rsidP="0009063A">
            <w:pPr>
              <w:spacing w:line="276" w:lineRule="auto"/>
              <w:jc w:val="center"/>
              <w:rPr>
                <w:rFonts w:ascii="Times New Roman" w:hAnsi="Times New Roman" w:cs="Times New Roman"/>
                <w:sz w:val="24"/>
                <w:szCs w:val="24"/>
                <w:lang w:val="en-AU"/>
              </w:rPr>
            </w:pPr>
            <w:r w:rsidRPr="0009063A">
              <w:rPr>
                <w:rFonts w:ascii="Times New Roman" w:hAnsi="Times New Roman" w:cs="Times New Roman"/>
                <w:sz w:val="24"/>
                <w:szCs w:val="24"/>
              </w:rPr>
              <w:t>Партии №</w:t>
            </w:r>
            <w:r w:rsidRPr="0009063A">
              <w:rPr>
                <w:rFonts w:ascii="Times New Roman" w:hAnsi="Times New Roman" w:cs="Times New Roman"/>
                <w:sz w:val="24"/>
                <w:szCs w:val="24"/>
                <w:lang w:val="en-AU"/>
              </w:rPr>
              <w:t>II</w:t>
            </w:r>
          </w:p>
        </w:tc>
      </w:tr>
      <w:tr w:rsidR="0009063A" w:rsidRPr="00AB2575" w14:paraId="14969FC8" w14:textId="77777777" w:rsidTr="00A729E0">
        <w:tc>
          <w:tcPr>
            <w:tcW w:w="4820" w:type="dxa"/>
            <w:gridSpan w:val="2"/>
            <w:tcBorders>
              <w:top w:val="single" w:sz="4" w:space="0" w:color="auto"/>
              <w:bottom w:val="single" w:sz="4" w:space="0" w:color="auto"/>
            </w:tcBorders>
            <w:vAlign w:val="center"/>
          </w:tcPr>
          <w:p w14:paraId="3FFB0585" w14:textId="77777777"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Массовая доля влаги, %</w:t>
            </w:r>
          </w:p>
        </w:tc>
        <w:tc>
          <w:tcPr>
            <w:tcW w:w="2432" w:type="dxa"/>
            <w:gridSpan w:val="2"/>
            <w:tcBorders>
              <w:top w:val="single" w:sz="4" w:space="0" w:color="auto"/>
              <w:bottom w:val="single" w:sz="4" w:space="0" w:color="auto"/>
            </w:tcBorders>
            <w:vAlign w:val="center"/>
          </w:tcPr>
          <w:p w14:paraId="1C0F91F7" w14:textId="0BAC7816"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28,5</w:t>
            </w:r>
          </w:p>
        </w:tc>
        <w:tc>
          <w:tcPr>
            <w:tcW w:w="1861" w:type="dxa"/>
            <w:vAlign w:val="center"/>
          </w:tcPr>
          <w:p w14:paraId="1C5F719F" w14:textId="77777777"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28,5</w:t>
            </w:r>
          </w:p>
        </w:tc>
      </w:tr>
      <w:tr w:rsidR="0009063A" w:rsidRPr="00AB2575" w14:paraId="5FCC4E31" w14:textId="77777777" w:rsidTr="00A729E0">
        <w:tc>
          <w:tcPr>
            <w:tcW w:w="4820" w:type="dxa"/>
            <w:gridSpan w:val="2"/>
            <w:tcBorders>
              <w:top w:val="single" w:sz="4" w:space="0" w:color="auto"/>
            </w:tcBorders>
            <w:vAlign w:val="center"/>
          </w:tcPr>
          <w:p w14:paraId="717C65EA" w14:textId="77777777"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Массовая доля сахарозы, %</w:t>
            </w:r>
          </w:p>
        </w:tc>
        <w:tc>
          <w:tcPr>
            <w:tcW w:w="2432" w:type="dxa"/>
            <w:gridSpan w:val="2"/>
            <w:tcBorders>
              <w:top w:val="single" w:sz="4" w:space="0" w:color="auto"/>
            </w:tcBorders>
            <w:vAlign w:val="center"/>
          </w:tcPr>
          <w:p w14:paraId="4C5EACEE" w14:textId="54AB60B5"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45,7</w:t>
            </w:r>
          </w:p>
        </w:tc>
        <w:tc>
          <w:tcPr>
            <w:tcW w:w="1861" w:type="dxa"/>
            <w:vAlign w:val="center"/>
          </w:tcPr>
          <w:p w14:paraId="671D0817" w14:textId="77777777"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45,5</w:t>
            </w:r>
          </w:p>
        </w:tc>
      </w:tr>
      <w:tr w:rsidR="0009063A" w:rsidRPr="00AB2575" w14:paraId="4A4EF68F" w14:textId="77777777" w:rsidTr="0009063A">
        <w:tc>
          <w:tcPr>
            <w:tcW w:w="4820" w:type="dxa"/>
            <w:gridSpan w:val="2"/>
            <w:vAlign w:val="center"/>
          </w:tcPr>
          <w:p w14:paraId="3BE0A6F6" w14:textId="77777777"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Массовая доля сухого молочного остатка, %</w:t>
            </w:r>
          </w:p>
        </w:tc>
        <w:tc>
          <w:tcPr>
            <w:tcW w:w="2432" w:type="dxa"/>
            <w:gridSpan w:val="2"/>
            <w:vAlign w:val="center"/>
          </w:tcPr>
          <w:p w14:paraId="3471FA31" w14:textId="09BC9A7F"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25,8</w:t>
            </w:r>
          </w:p>
        </w:tc>
        <w:tc>
          <w:tcPr>
            <w:tcW w:w="1861" w:type="dxa"/>
            <w:vAlign w:val="center"/>
          </w:tcPr>
          <w:p w14:paraId="139806F1" w14:textId="77777777"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26,0</w:t>
            </w:r>
          </w:p>
        </w:tc>
      </w:tr>
      <w:tr w:rsidR="0009063A" w:rsidRPr="00AB2575" w14:paraId="32CF43B8" w14:textId="77777777" w:rsidTr="0009063A">
        <w:tc>
          <w:tcPr>
            <w:tcW w:w="4820" w:type="dxa"/>
            <w:gridSpan w:val="2"/>
            <w:vAlign w:val="center"/>
          </w:tcPr>
          <w:p w14:paraId="5255AFD4" w14:textId="77777777"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Массовая доля жира, %</w:t>
            </w:r>
          </w:p>
        </w:tc>
        <w:tc>
          <w:tcPr>
            <w:tcW w:w="2432" w:type="dxa"/>
            <w:gridSpan w:val="2"/>
            <w:vAlign w:val="center"/>
          </w:tcPr>
          <w:p w14:paraId="3C4736BA" w14:textId="2902A5D1"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8,5</w:t>
            </w:r>
          </w:p>
        </w:tc>
        <w:tc>
          <w:tcPr>
            <w:tcW w:w="1861" w:type="dxa"/>
            <w:vAlign w:val="center"/>
          </w:tcPr>
          <w:p w14:paraId="130B47D4" w14:textId="77777777"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8,6</w:t>
            </w:r>
          </w:p>
        </w:tc>
      </w:tr>
      <w:tr w:rsidR="0009063A" w:rsidRPr="00AB2575" w14:paraId="1254A0AD" w14:textId="77777777" w:rsidTr="0009063A">
        <w:tc>
          <w:tcPr>
            <w:tcW w:w="4820" w:type="dxa"/>
            <w:gridSpan w:val="2"/>
            <w:vAlign w:val="center"/>
          </w:tcPr>
          <w:p w14:paraId="5465AA0E" w14:textId="1CE456DB"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Массовая доля белка, %</w:t>
            </w:r>
          </w:p>
        </w:tc>
        <w:tc>
          <w:tcPr>
            <w:tcW w:w="2432" w:type="dxa"/>
            <w:gridSpan w:val="2"/>
            <w:vAlign w:val="center"/>
          </w:tcPr>
          <w:p w14:paraId="5B39CE79" w14:textId="38BFEB87"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7,6</w:t>
            </w:r>
          </w:p>
        </w:tc>
        <w:tc>
          <w:tcPr>
            <w:tcW w:w="1861" w:type="dxa"/>
            <w:vAlign w:val="center"/>
          </w:tcPr>
          <w:p w14:paraId="53B2EDAB" w14:textId="22A5AC6F"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8,15</w:t>
            </w:r>
          </w:p>
        </w:tc>
      </w:tr>
      <w:tr w:rsidR="0009063A" w:rsidRPr="00AB2575" w14:paraId="453B3823" w14:textId="77777777" w:rsidTr="0009063A">
        <w:tc>
          <w:tcPr>
            <w:tcW w:w="4820" w:type="dxa"/>
            <w:gridSpan w:val="2"/>
            <w:vAlign w:val="center"/>
          </w:tcPr>
          <w:p w14:paraId="53A4C15F" w14:textId="77777777"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 xml:space="preserve">Кислотность, </w:t>
            </w:r>
            <w:r w:rsidRPr="0009063A">
              <w:rPr>
                <w:rFonts w:ascii="Times New Roman" w:hAnsi="Times New Roman" w:cs="Times New Roman"/>
                <w:color w:val="000000"/>
                <w:sz w:val="24"/>
                <w:szCs w:val="24"/>
              </w:rPr>
              <w:t>°Т</w:t>
            </w:r>
          </w:p>
        </w:tc>
        <w:tc>
          <w:tcPr>
            <w:tcW w:w="2432" w:type="dxa"/>
            <w:gridSpan w:val="2"/>
            <w:vAlign w:val="center"/>
          </w:tcPr>
          <w:p w14:paraId="729B4003" w14:textId="307D8B1A"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35</w:t>
            </w:r>
          </w:p>
        </w:tc>
        <w:tc>
          <w:tcPr>
            <w:tcW w:w="1861" w:type="dxa"/>
            <w:vAlign w:val="center"/>
          </w:tcPr>
          <w:p w14:paraId="48F39F83" w14:textId="77777777"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41</w:t>
            </w:r>
          </w:p>
        </w:tc>
      </w:tr>
      <w:tr w:rsidR="0009063A" w:rsidRPr="00AB2575" w14:paraId="23C9DD82" w14:textId="77777777" w:rsidTr="0009063A">
        <w:tc>
          <w:tcPr>
            <w:tcW w:w="4820" w:type="dxa"/>
            <w:gridSpan w:val="2"/>
            <w:vAlign w:val="center"/>
          </w:tcPr>
          <w:p w14:paraId="0BE55E80" w14:textId="77777777"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Вязкость, Па·с</w:t>
            </w:r>
          </w:p>
        </w:tc>
        <w:tc>
          <w:tcPr>
            <w:tcW w:w="2432" w:type="dxa"/>
            <w:gridSpan w:val="2"/>
            <w:vAlign w:val="center"/>
          </w:tcPr>
          <w:p w14:paraId="7967086C" w14:textId="637ECAC7"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7,6</w:t>
            </w:r>
          </w:p>
        </w:tc>
        <w:tc>
          <w:tcPr>
            <w:tcW w:w="1861" w:type="dxa"/>
            <w:vAlign w:val="center"/>
          </w:tcPr>
          <w:p w14:paraId="00BB12B8" w14:textId="77777777"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8,4</w:t>
            </w:r>
          </w:p>
        </w:tc>
      </w:tr>
      <w:tr w:rsidR="0009063A" w:rsidRPr="00AB2575" w14:paraId="1BBCC071" w14:textId="77777777" w:rsidTr="0009063A">
        <w:tc>
          <w:tcPr>
            <w:tcW w:w="4820" w:type="dxa"/>
            <w:gridSpan w:val="2"/>
            <w:vAlign w:val="center"/>
          </w:tcPr>
          <w:p w14:paraId="1E78AFA5" w14:textId="77777777"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Размеры кристаллов молочного сахара, мкм</w:t>
            </w:r>
          </w:p>
        </w:tc>
        <w:tc>
          <w:tcPr>
            <w:tcW w:w="2432" w:type="dxa"/>
            <w:gridSpan w:val="2"/>
            <w:vAlign w:val="center"/>
          </w:tcPr>
          <w:p w14:paraId="16F709A3" w14:textId="112A0076"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3,4</w:t>
            </w:r>
          </w:p>
        </w:tc>
        <w:tc>
          <w:tcPr>
            <w:tcW w:w="1861" w:type="dxa"/>
            <w:vAlign w:val="center"/>
          </w:tcPr>
          <w:p w14:paraId="1E396AA3" w14:textId="77777777"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3,5</w:t>
            </w:r>
          </w:p>
        </w:tc>
      </w:tr>
      <w:tr w:rsidR="0009063A" w:rsidRPr="0009063A" w14:paraId="3B4E2D71" w14:textId="77777777" w:rsidTr="00881B12">
        <w:trPr>
          <w:gridAfter w:val="2"/>
          <w:wAfter w:w="2188" w:type="dxa"/>
        </w:trPr>
        <w:tc>
          <w:tcPr>
            <w:tcW w:w="2064" w:type="dxa"/>
          </w:tcPr>
          <w:p w14:paraId="75EC9460" w14:textId="77777777" w:rsidR="0009063A" w:rsidRPr="0009063A" w:rsidRDefault="0009063A" w:rsidP="0009063A">
            <w:pPr>
              <w:spacing w:line="276" w:lineRule="auto"/>
              <w:jc w:val="center"/>
              <w:rPr>
                <w:rFonts w:ascii="Times New Roman" w:hAnsi="Times New Roman" w:cs="Times New Roman"/>
                <w:sz w:val="24"/>
                <w:szCs w:val="24"/>
              </w:rPr>
            </w:pPr>
          </w:p>
        </w:tc>
        <w:tc>
          <w:tcPr>
            <w:tcW w:w="4861" w:type="dxa"/>
            <w:gridSpan w:val="2"/>
            <w:tcBorders>
              <w:top w:val="nil"/>
              <w:bottom w:val="nil"/>
            </w:tcBorders>
            <w:vAlign w:val="center"/>
          </w:tcPr>
          <w:p w14:paraId="332F5EA2" w14:textId="27148E43"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Эффективность гомогенизации</w:t>
            </w:r>
            <w:r w:rsidR="00A03111">
              <w:rPr>
                <w:rFonts w:ascii="Times New Roman" w:hAnsi="Times New Roman" w:cs="Times New Roman"/>
                <w:sz w:val="24"/>
                <w:szCs w:val="24"/>
              </w:rPr>
              <w:t xml:space="preserve"> (ЭГ)</w:t>
            </w:r>
          </w:p>
        </w:tc>
      </w:tr>
      <w:tr w:rsidR="0009063A" w:rsidRPr="00AB2575" w14:paraId="1691B8DA" w14:textId="77777777" w:rsidTr="0009063A">
        <w:tc>
          <w:tcPr>
            <w:tcW w:w="4820" w:type="dxa"/>
            <w:gridSpan w:val="2"/>
            <w:vAlign w:val="center"/>
          </w:tcPr>
          <w:p w14:paraId="4132118E" w14:textId="77777777"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Степень гомогенизации, %</w:t>
            </w:r>
          </w:p>
        </w:tc>
        <w:tc>
          <w:tcPr>
            <w:tcW w:w="2432" w:type="dxa"/>
            <w:gridSpan w:val="2"/>
            <w:vAlign w:val="center"/>
          </w:tcPr>
          <w:p w14:paraId="38D855B2" w14:textId="10051CE4"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23</w:t>
            </w:r>
          </w:p>
        </w:tc>
        <w:tc>
          <w:tcPr>
            <w:tcW w:w="1861" w:type="dxa"/>
            <w:vAlign w:val="center"/>
          </w:tcPr>
          <w:p w14:paraId="5E5C50B9" w14:textId="77777777"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46</w:t>
            </w:r>
          </w:p>
        </w:tc>
      </w:tr>
      <w:tr w:rsidR="0009063A" w:rsidRPr="00AB2575" w14:paraId="36290FE0" w14:textId="77777777" w:rsidTr="0009063A">
        <w:tc>
          <w:tcPr>
            <w:tcW w:w="4820" w:type="dxa"/>
            <w:gridSpan w:val="2"/>
            <w:tcBorders>
              <w:bottom w:val="single" w:sz="4" w:space="0" w:color="auto"/>
            </w:tcBorders>
            <w:vAlign w:val="center"/>
          </w:tcPr>
          <w:p w14:paraId="6F6D4F65" w14:textId="77777777" w:rsidR="0009063A" w:rsidRPr="0009063A" w:rsidRDefault="0009063A"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Средний размер жировых шариков, мкм</w:t>
            </w:r>
          </w:p>
        </w:tc>
        <w:tc>
          <w:tcPr>
            <w:tcW w:w="2432" w:type="dxa"/>
            <w:gridSpan w:val="2"/>
            <w:tcBorders>
              <w:bottom w:val="single" w:sz="4" w:space="0" w:color="auto"/>
            </w:tcBorders>
            <w:vAlign w:val="center"/>
          </w:tcPr>
          <w:p w14:paraId="4F8BCB7A" w14:textId="22DB1340" w:rsidR="0009063A" w:rsidRPr="004F6B0C" w:rsidRDefault="004F6B0C" w:rsidP="0009063A">
            <w:pPr>
              <w:spacing w:line="276" w:lineRule="auto"/>
              <w:jc w:val="center"/>
              <w:rPr>
                <w:rFonts w:ascii="Times New Roman" w:hAnsi="Times New Roman" w:cs="Times New Roman"/>
                <w:sz w:val="24"/>
                <w:szCs w:val="24"/>
              </w:rPr>
            </w:pPr>
            <w:r w:rsidRPr="004F6B0C">
              <w:rPr>
                <w:rFonts w:ascii="Times New Roman" w:hAnsi="Times New Roman" w:cs="Times New Roman"/>
                <w:sz w:val="24"/>
                <w:szCs w:val="24"/>
              </w:rPr>
              <w:t>3</w:t>
            </w:r>
            <w:r w:rsidR="0009063A" w:rsidRPr="004F6B0C">
              <w:rPr>
                <w:rFonts w:ascii="Times New Roman" w:hAnsi="Times New Roman" w:cs="Times New Roman"/>
                <w:sz w:val="24"/>
                <w:szCs w:val="24"/>
              </w:rPr>
              <w:t>,39</w:t>
            </w:r>
          </w:p>
        </w:tc>
        <w:tc>
          <w:tcPr>
            <w:tcW w:w="1861" w:type="dxa"/>
            <w:tcBorders>
              <w:bottom w:val="single" w:sz="4" w:space="0" w:color="auto"/>
            </w:tcBorders>
            <w:vAlign w:val="center"/>
          </w:tcPr>
          <w:p w14:paraId="4109F5D7" w14:textId="77777777" w:rsidR="0009063A" w:rsidRPr="004F6B0C" w:rsidRDefault="0009063A" w:rsidP="0009063A">
            <w:pPr>
              <w:spacing w:line="276" w:lineRule="auto"/>
              <w:jc w:val="center"/>
              <w:rPr>
                <w:rFonts w:ascii="Times New Roman" w:hAnsi="Times New Roman" w:cs="Times New Roman"/>
                <w:sz w:val="24"/>
                <w:szCs w:val="24"/>
              </w:rPr>
            </w:pPr>
            <w:r w:rsidRPr="004F6B0C">
              <w:rPr>
                <w:rFonts w:ascii="Times New Roman" w:hAnsi="Times New Roman" w:cs="Times New Roman"/>
                <w:sz w:val="24"/>
                <w:szCs w:val="24"/>
              </w:rPr>
              <w:t>2,33</w:t>
            </w:r>
          </w:p>
        </w:tc>
      </w:tr>
    </w:tbl>
    <w:p w14:paraId="35768EF8" w14:textId="77777777" w:rsidR="00AB2575" w:rsidRPr="00AB2575" w:rsidRDefault="00AB2575" w:rsidP="0009063A">
      <w:pPr>
        <w:spacing w:after="0" w:line="276" w:lineRule="auto"/>
        <w:jc w:val="both"/>
        <w:rPr>
          <w:rFonts w:ascii="Times New Roman" w:hAnsi="Times New Roman" w:cs="Times New Roman"/>
          <w:b/>
          <w:bCs/>
          <w:sz w:val="28"/>
          <w:szCs w:val="28"/>
        </w:rPr>
      </w:pPr>
    </w:p>
    <w:p w14:paraId="3351CC75" w14:textId="06F462D8" w:rsidR="00E03C7E" w:rsidRPr="00DF2C73" w:rsidRDefault="00E03C7E" w:rsidP="0009063A">
      <w:pPr>
        <w:spacing w:after="0" w:line="276" w:lineRule="auto"/>
        <w:jc w:val="both"/>
        <w:rPr>
          <w:rFonts w:ascii="Times New Roman" w:hAnsi="Times New Roman" w:cs="Times New Roman"/>
          <w:b/>
          <w:bCs/>
          <w:sz w:val="28"/>
          <w:szCs w:val="28"/>
        </w:rPr>
      </w:pPr>
      <w:r w:rsidRPr="00DF2C73">
        <w:rPr>
          <w:rFonts w:ascii="Times New Roman" w:hAnsi="Times New Roman" w:cs="Times New Roman"/>
          <w:b/>
          <w:bCs/>
          <w:sz w:val="28"/>
          <w:szCs w:val="28"/>
        </w:rPr>
        <w:t>Дизайн исследования</w:t>
      </w:r>
    </w:p>
    <w:p w14:paraId="0A30C52D" w14:textId="5B3F3A7A" w:rsidR="0056458F" w:rsidRDefault="00DF2C73" w:rsidP="0009063A">
      <w:pPr>
        <w:spacing w:after="0" w:line="276" w:lineRule="auto"/>
        <w:jc w:val="both"/>
        <w:rPr>
          <w:rFonts w:ascii="Times New Roman" w:hAnsi="Times New Roman" w:cs="Times New Roman"/>
          <w:sz w:val="28"/>
          <w:szCs w:val="28"/>
        </w:rPr>
      </w:pPr>
      <w:r w:rsidRPr="00DF2C73">
        <w:rPr>
          <w:rFonts w:ascii="Times New Roman" w:hAnsi="Times New Roman" w:cs="Times New Roman"/>
          <w:sz w:val="28"/>
          <w:szCs w:val="28"/>
        </w:rPr>
        <w:t xml:space="preserve">Исследование </w:t>
      </w:r>
      <w:r>
        <w:rPr>
          <w:rFonts w:ascii="Times New Roman" w:hAnsi="Times New Roman" w:cs="Times New Roman"/>
          <w:sz w:val="28"/>
          <w:szCs w:val="28"/>
        </w:rPr>
        <w:t>заключалось в проведении двух последовательных этапов</w:t>
      </w:r>
      <w:r w:rsidRPr="00DF2C73">
        <w:rPr>
          <w:rFonts w:ascii="Times New Roman" w:hAnsi="Times New Roman" w:cs="Times New Roman"/>
          <w:sz w:val="28"/>
          <w:szCs w:val="28"/>
        </w:rPr>
        <w:t xml:space="preserve">. </w:t>
      </w:r>
      <w:r>
        <w:rPr>
          <w:rFonts w:ascii="Times New Roman" w:hAnsi="Times New Roman" w:cs="Times New Roman"/>
          <w:sz w:val="28"/>
          <w:szCs w:val="28"/>
        </w:rPr>
        <w:t>На первом этапе</w:t>
      </w:r>
      <w:r w:rsidRPr="00DF2C73">
        <w:rPr>
          <w:rFonts w:ascii="Times New Roman" w:hAnsi="Times New Roman" w:cs="Times New Roman"/>
          <w:sz w:val="28"/>
          <w:szCs w:val="28"/>
        </w:rPr>
        <w:t xml:space="preserve"> </w:t>
      </w:r>
      <w:r>
        <w:rPr>
          <w:rFonts w:ascii="Times New Roman" w:hAnsi="Times New Roman" w:cs="Times New Roman"/>
          <w:sz w:val="28"/>
          <w:szCs w:val="28"/>
        </w:rPr>
        <w:t>была произведена</w:t>
      </w:r>
      <w:r w:rsidRPr="00DF2C73">
        <w:rPr>
          <w:rFonts w:ascii="Times New Roman" w:hAnsi="Times New Roman" w:cs="Times New Roman"/>
          <w:sz w:val="28"/>
          <w:szCs w:val="28"/>
        </w:rPr>
        <w:t xml:space="preserve"> оценк</w:t>
      </w:r>
      <w:r>
        <w:rPr>
          <w:rFonts w:ascii="Times New Roman" w:hAnsi="Times New Roman" w:cs="Times New Roman"/>
          <w:sz w:val="28"/>
          <w:szCs w:val="28"/>
        </w:rPr>
        <w:t>а</w:t>
      </w:r>
      <w:r w:rsidRPr="00DF2C73">
        <w:rPr>
          <w:rFonts w:ascii="Times New Roman" w:hAnsi="Times New Roman" w:cs="Times New Roman"/>
          <w:sz w:val="28"/>
          <w:szCs w:val="28"/>
        </w:rPr>
        <w:t xml:space="preserve"> изменения свойств ЦСМС после воздействия варьируемых экстремальных температур хранения</w:t>
      </w:r>
      <w:r>
        <w:rPr>
          <w:rFonts w:ascii="Times New Roman" w:hAnsi="Times New Roman" w:cs="Times New Roman"/>
          <w:sz w:val="28"/>
          <w:szCs w:val="28"/>
        </w:rPr>
        <w:t xml:space="preserve"> в диапазоне от минус 50</w:t>
      </w:r>
      <w:r w:rsidRPr="00DF2C73">
        <w:rPr>
          <w:rFonts w:ascii="Times New Roman" w:hAnsi="Times New Roman" w:cs="Times New Roman"/>
          <w:sz w:val="28"/>
          <w:szCs w:val="28"/>
        </w:rPr>
        <w:t>°C</w:t>
      </w:r>
      <w:r>
        <w:rPr>
          <w:rFonts w:ascii="Times New Roman" w:hAnsi="Times New Roman" w:cs="Times New Roman"/>
          <w:sz w:val="28"/>
          <w:szCs w:val="28"/>
        </w:rPr>
        <w:t xml:space="preserve"> до 50</w:t>
      </w:r>
      <w:r w:rsidRPr="00DF2C73">
        <w:rPr>
          <w:rFonts w:ascii="Times New Roman" w:hAnsi="Times New Roman" w:cs="Times New Roman"/>
          <w:sz w:val="28"/>
          <w:szCs w:val="28"/>
        </w:rPr>
        <w:t>°C</w:t>
      </w:r>
      <w:r>
        <w:rPr>
          <w:rFonts w:ascii="Times New Roman" w:hAnsi="Times New Roman" w:cs="Times New Roman"/>
          <w:sz w:val="28"/>
          <w:szCs w:val="28"/>
        </w:rPr>
        <w:t xml:space="preserve">. Дизайн исследования включал </w:t>
      </w:r>
      <w:r w:rsidRPr="00DF2C73">
        <w:rPr>
          <w:rFonts w:ascii="Times New Roman" w:hAnsi="Times New Roman" w:cs="Times New Roman"/>
          <w:sz w:val="28"/>
          <w:szCs w:val="28"/>
        </w:rPr>
        <w:t>5 вариантов условий хранения: К, А, Б, В и Г</w:t>
      </w:r>
      <w:r w:rsidR="00A729E0">
        <w:rPr>
          <w:rFonts w:ascii="Times New Roman" w:hAnsi="Times New Roman" w:cs="Times New Roman"/>
          <w:sz w:val="28"/>
          <w:szCs w:val="28"/>
        </w:rPr>
        <w:t xml:space="preserve">. </w:t>
      </w:r>
      <w:r w:rsidR="00A729E0" w:rsidRPr="00A729E0">
        <w:rPr>
          <w:rFonts w:ascii="Times New Roman" w:hAnsi="Times New Roman" w:cs="Times New Roman"/>
          <w:sz w:val="28"/>
          <w:szCs w:val="28"/>
        </w:rPr>
        <w:t>Описание вариантов условий хранения представлено в таблице 2.</w:t>
      </w:r>
    </w:p>
    <w:p w14:paraId="3CFAA03D" w14:textId="77777777" w:rsidR="003F7D9C" w:rsidRDefault="003F7D9C" w:rsidP="0009063A">
      <w:pPr>
        <w:spacing w:after="0" w:line="276" w:lineRule="auto"/>
        <w:jc w:val="both"/>
        <w:rPr>
          <w:rFonts w:ascii="Times New Roman" w:hAnsi="Times New Roman" w:cs="Times New Roman"/>
          <w:sz w:val="28"/>
          <w:szCs w:val="28"/>
        </w:rPr>
      </w:pPr>
    </w:p>
    <w:p w14:paraId="75B9F82C" w14:textId="2E639291" w:rsidR="0056458F" w:rsidRDefault="00A729E0" w:rsidP="0009063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2  </w:t>
      </w:r>
    </w:p>
    <w:p w14:paraId="4FC850D1" w14:textId="0FC4388B" w:rsidR="00A729E0" w:rsidRPr="0056458F" w:rsidRDefault="00A729E0" w:rsidP="0009063A">
      <w:pPr>
        <w:spacing w:after="0" w:line="276" w:lineRule="auto"/>
        <w:jc w:val="both"/>
        <w:rPr>
          <w:rFonts w:ascii="Times New Roman" w:hAnsi="Times New Roman" w:cs="Times New Roman"/>
          <w:i/>
          <w:iCs/>
          <w:sz w:val="28"/>
          <w:szCs w:val="28"/>
        </w:rPr>
      </w:pPr>
      <w:r w:rsidRPr="0056458F">
        <w:rPr>
          <w:rFonts w:ascii="Times New Roman" w:hAnsi="Times New Roman" w:cs="Times New Roman"/>
          <w:i/>
          <w:iCs/>
          <w:sz w:val="28"/>
          <w:szCs w:val="28"/>
        </w:rPr>
        <w:t>Описание вариантов условий хранения</w:t>
      </w:r>
    </w:p>
    <w:tbl>
      <w:tblPr>
        <w:tblStyle w:val="a8"/>
        <w:tblW w:w="9639" w:type="dxa"/>
        <w:tblInd w:w="-5" w:type="dxa"/>
        <w:tblLayout w:type="fixed"/>
        <w:tblLook w:val="04A0" w:firstRow="1" w:lastRow="0" w:firstColumn="1" w:lastColumn="0" w:noHBand="0" w:noVBand="1"/>
      </w:tblPr>
      <w:tblGrid>
        <w:gridCol w:w="1843"/>
        <w:gridCol w:w="851"/>
        <w:gridCol w:w="1736"/>
        <w:gridCol w:w="1736"/>
        <w:gridCol w:w="71"/>
        <w:gridCol w:w="1665"/>
        <w:gridCol w:w="1737"/>
      </w:tblGrid>
      <w:tr w:rsidR="00DC0842" w:rsidRPr="00E41B80" w14:paraId="30984D67" w14:textId="77777777" w:rsidTr="00A729E0">
        <w:trPr>
          <w:trHeight w:val="203"/>
        </w:trPr>
        <w:tc>
          <w:tcPr>
            <w:tcW w:w="1843" w:type="dxa"/>
            <w:vMerge w:val="restart"/>
            <w:tcBorders>
              <w:top w:val="single" w:sz="4" w:space="0" w:color="auto"/>
              <w:left w:val="nil"/>
              <w:bottom w:val="single" w:sz="4" w:space="0" w:color="auto"/>
              <w:right w:val="nil"/>
            </w:tcBorders>
            <w:shd w:val="clear" w:color="auto" w:fill="auto"/>
            <w:vAlign w:val="center"/>
          </w:tcPr>
          <w:p w14:paraId="6DB82F5F" w14:textId="77777777" w:rsidR="00DC0842" w:rsidRPr="0009063A" w:rsidRDefault="00DC0842" w:rsidP="0009063A">
            <w:pPr>
              <w:spacing w:line="276" w:lineRule="auto"/>
              <w:ind w:hanging="107"/>
              <w:jc w:val="center"/>
              <w:rPr>
                <w:rFonts w:ascii="Times New Roman" w:hAnsi="Times New Roman" w:cs="Times New Roman"/>
                <w:sz w:val="24"/>
                <w:szCs w:val="24"/>
              </w:rPr>
            </w:pPr>
            <w:r w:rsidRPr="0009063A">
              <w:rPr>
                <w:rFonts w:ascii="Times New Roman" w:hAnsi="Times New Roman" w:cs="Times New Roman"/>
                <w:sz w:val="24"/>
                <w:szCs w:val="24"/>
              </w:rPr>
              <w:t>Характеристики вариантов условий хранения</w:t>
            </w:r>
          </w:p>
        </w:tc>
        <w:tc>
          <w:tcPr>
            <w:tcW w:w="7796" w:type="dxa"/>
            <w:gridSpan w:val="6"/>
            <w:tcBorders>
              <w:top w:val="single" w:sz="4" w:space="0" w:color="auto"/>
              <w:left w:val="nil"/>
              <w:bottom w:val="single" w:sz="4" w:space="0" w:color="auto"/>
              <w:right w:val="nil"/>
            </w:tcBorders>
            <w:shd w:val="clear" w:color="auto" w:fill="auto"/>
            <w:vAlign w:val="center"/>
          </w:tcPr>
          <w:p w14:paraId="4DFE51E3"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Обозначения вариантов условий хранения</w:t>
            </w:r>
          </w:p>
        </w:tc>
      </w:tr>
      <w:tr w:rsidR="00DC0842" w:rsidRPr="00E41B80" w14:paraId="306256A7" w14:textId="77777777" w:rsidTr="0009063A">
        <w:tc>
          <w:tcPr>
            <w:tcW w:w="1843" w:type="dxa"/>
            <w:vMerge/>
            <w:tcBorders>
              <w:top w:val="single" w:sz="4" w:space="0" w:color="auto"/>
              <w:left w:val="nil"/>
              <w:bottom w:val="single" w:sz="4" w:space="0" w:color="auto"/>
              <w:right w:val="nil"/>
            </w:tcBorders>
            <w:shd w:val="clear" w:color="auto" w:fill="auto"/>
            <w:vAlign w:val="center"/>
          </w:tcPr>
          <w:p w14:paraId="5DDE3D63" w14:textId="77777777" w:rsidR="00DC0842" w:rsidRPr="0009063A" w:rsidRDefault="00DC0842" w:rsidP="0009063A">
            <w:pPr>
              <w:spacing w:line="276" w:lineRule="auto"/>
              <w:rPr>
                <w:rFonts w:ascii="Times New Roman" w:hAnsi="Times New Roman" w:cs="Times New Roman"/>
                <w:sz w:val="24"/>
                <w:szCs w:val="24"/>
              </w:rPr>
            </w:pPr>
          </w:p>
        </w:tc>
        <w:tc>
          <w:tcPr>
            <w:tcW w:w="851" w:type="dxa"/>
            <w:tcBorders>
              <w:top w:val="single" w:sz="4" w:space="0" w:color="auto"/>
              <w:left w:val="nil"/>
              <w:bottom w:val="single" w:sz="4" w:space="0" w:color="auto"/>
              <w:right w:val="nil"/>
            </w:tcBorders>
            <w:shd w:val="clear" w:color="auto" w:fill="auto"/>
            <w:vAlign w:val="center"/>
          </w:tcPr>
          <w:p w14:paraId="31E5D80E"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К</w:t>
            </w:r>
          </w:p>
        </w:tc>
        <w:tc>
          <w:tcPr>
            <w:tcW w:w="1736" w:type="dxa"/>
            <w:tcBorders>
              <w:top w:val="single" w:sz="4" w:space="0" w:color="auto"/>
              <w:left w:val="nil"/>
              <w:bottom w:val="single" w:sz="4" w:space="0" w:color="auto"/>
              <w:right w:val="nil"/>
            </w:tcBorders>
            <w:shd w:val="clear" w:color="auto" w:fill="auto"/>
            <w:vAlign w:val="center"/>
          </w:tcPr>
          <w:p w14:paraId="599E69CD"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А</w:t>
            </w:r>
          </w:p>
        </w:tc>
        <w:tc>
          <w:tcPr>
            <w:tcW w:w="1736" w:type="dxa"/>
            <w:tcBorders>
              <w:top w:val="single" w:sz="4" w:space="0" w:color="auto"/>
              <w:left w:val="nil"/>
              <w:bottom w:val="single" w:sz="4" w:space="0" w:color="auto"/>
              <w:right w:val="nil"/>
            </w:tcBorders>
            <w:shd w:val="clear" w:color="auto" w:fill="auto"/>
            <w:vAlign w:val="center"/>
          </w:tcPr>
          <w:p w14:paraId="2D4DB9B6"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Б</w:t>
            </w:r>
          </w:p>
        </w:tc>
        <w:tc>
          <w:tcPr>
            <w:tcW w:w="1736" w:type="dxa"/>
            <w:gridSpan w:val="2"/>
            <w:tcBorders>
              <w:top w:val="single" w:sz="4" w:space="0" w:color="auto"/>
              <w:left w:val="nil"/>
              <w:bottom w:val="single" w:sz="4" w:space="0" w:color="auto"/>
              <w:right w:val="nil"/>
            </w:tcBorders>
            <w:shd w:val="clear" w:color="auto" w:fill="auto"/>
            <w:vAlign w:val="center"/>
          </w:tcPr>
          <w:p w14:paraId="19DA4599"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В</w:t>
            </w:r>
          </w:p>
        </w:tc>
        <w:tc>
          <w:tcPr>
            <w:tcW w:w="1737" w:type="dxa"/>
            <w:tcBorders>
              <w:top w:val="single" w:sz="4" w:space="0" w:color="auto"/>
              <w:left w:val="nil"/>
              <w:bottom w:val="single" w:sz="4" w:space="0" w:color="auto"/>
              <w:right w:val="nil"/>
            </w:tcBorders>
            <w:shd w:val="clear" w:color="auto" w:fill="auto"/>
            <w:vAlign w:val="center"/>
          </w:tcPr>
          <w:p w14:paraId="65ACC730"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Г</w:t>
            </w:r>
          </w:p>
        </w:tc>
      </w:tr>
      <w:tr w:rsidR="00DC0842" w:rsidRPr="00E41B80" w14:paraId="66D78481" w14:textId="77777777" w:rsidTr="0009063A">
        <w:tc>
          <w:tcPr>
            <w:tcW w:w="1843" w:type="dxa"/>
            <w:tcBorders>
              <w:top w:val="single" w:sz="4" w:space="0" w:color="auto"/>
              <w:left w:val="nil"/>
              <w:bottom w:val="single" w:sz="4" w:space="0" w:color="auto"/>
              <w:right w:val="nil"/>
            </w:tcBorders>
            <w:shd w:val="clear" w:color="auto" w:fill="auto"/>
            <w:vAlign w:val="center"/>
          </w:tcPr>
          <w:p w14:paraId="47A312D1"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Температура хранения</w:t>
            </w:r>
          </w:p>
        </w:tc>
        <w:tc>
          <w:tcPr>
            <w:tcW w:w="851" w:type="dxa"/>
            <w:tcBorders>
              <w:top w:val="single" w:sz="4" w:space="0" w:color="auto"/>
              <w:left w:val="nil"/>
              <w:bottom w:val="single" w:sz="4" w:space="0" w:color="auto"/>
              <w:right w:val="nil"/>
            </w:tcBorders>
            <w:shd w:val="clear" w:color="auto" w:fill="auto"/>
            <w:vAlign w:val="center"/>
          </w:tcPr>
          <w:p w14:paraId="5615C712" w14:textId="77777777" w:rsidR="00DC0842" w:rsidRPr="0009063A" w:rsidRDefault="00DC0842" w:rsidP="0009063A">
            <w:pPr>
              <w:spacing w:line="276" w:lineRule="auto"/>
              <w:jc w:val="center"/>
              <w:rPr>
                <w:rFonts w:ascii="Times New Roman" w:hAnsi="Times New Roman" w:cs="Times New Roman"/>
                <w:sz w:val="24"/>
                <w:szCs w:val="24"/>
                <w:lang w:val="en-AU"/>
              </w:rPr>
            </w:pPr>
            <w:r w:rsidRPr="0009063A">
              <w:rPr>
                <w:rFonts w:ascii="Times New Roman" w:hAnsi="Times New Roman" w:cs="Times New Roman"/>
                <w:sz w:val="24"/>
                <w:szCs w:val="24"/>
                <w:lang w:val="en-AU"/>
              </w:rPr>
              <w:t>const</w:t>
            </w:r>
            <w:r w:rsidRPr="0009063A">
              <w:rPr>
                <w:rFonts w:ascii="Times New Roman" w:hAnsi="Times New Roman" w:cs="Times New Roman"/>
                <w:sz w:val="24"/>
                <w:szCs w:val="24"/>
              </w:rPr>
              <w:t xml:space="preserve">, </w:t>
            </w:r>
            <w:r w:rsidRPr="0009063A">
              <w:rPr>
                <w:rFonts w:ascii="Times New Roman" w:hAnsi="Times New Roman" w:cs="Times New Roman"/>
                <w:sz w:val="24"/>
                <w:szCs w:val="24"/>
                <w:lang w:val="en-AU"/>
              </w:rPr>
              <w:t>t</w:t>
            </w:r>
            <w:r w:rsidRPr="0009063A">
              <w:rPr>
                <w:rFonts w:ascii="Times New Roman" w:hAnsi="Times New Roman" w:cs="Times New Roman"/>
                <w:sz w:val="24"/>
                <w:szCs w:val="24"/>
                <w:vertAlign w:val="subscript"/>
              </w:rPr>
              <w:t>в</w:t>
            </w:r>
            <w:r w:rsidRPr="0009063A">
              <w:rPr>
                <w:rFonts w:ascii="Times New Roman" w:hAnsi="Times New Roman" w:cs="Times New Roman"/>
                <w:sz w:val="24"/>
                <w:szCs w:val="24"/>
                <w:vertAlign w:val="subscript"/>
                <w:lang w:val="en-AU"/>
              </w:rPr>
              <w:t xml:space="preserve"> </w:t>
            </w:r>
            <w:r w:rsidRPr="0009063A">
              <w:rPr>
                <w:rFonts w:ascii="Times New Roman" w:hAnsi="Times New Roman" w:cs="Times New Roman"/>
                <w:sz w:val="24"/>
                <w:szCs w:val="24"/>
                <w:lang w:val="en-AU"/>
              </w:rPr>
              <w:t>= 5°C</w:t>
            </w:r>
          </w:p>
        </w:tc>
        <w:tc>
          <w:tcPr>
            <w:tcW w:w="6945" w:type="dxa"/>
            <w:gridSpan w:val="5"/>
            <w:tcBorders>
              <w:top w:val="single" w:sz="4" w:space="0" w:color="auto"/>
              <w:left w:val="nil"/>
              <w:bottom w:val="single" w:sz="4" w:space="0" w:color="auto"/>
              <w:right w:val="nil"/>
            </w:tcBorders>
            <w:shd w:val="clear" w:color="auto" w:fill="auto"/>
            <w:vAlign w:val="center"/>
          </w:tcPr>
          <w:p w14:paraId="1C82F401"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 xml:space="preserve">Изменяется в диапазоне </w:t>
            </w:r>
            <w:r w:rsidRPr="0009063A">
              <w:rPr>
                <w:rFonts w:ascii="Times New Roman" w:hAnsi="Times New Roman" w:cs="Times New Roman"/>
                <w:sz w:val="24"/>
                <w:szCs w:val="24"/>
                <w:lang w:val="en-AU"/>
              </w:rPr>
              <w:t>t</w:t>
            </w:r>
            <w:r w:rsidRPr="0009063A">
              <w:rPr>
                <w:rFonts w:ascii="Times New Roman" w:hAnsi="Times New Roman" w:cs="Times New Roman"/>
                <w:sz w:val="24"/>
                <w:szCs w:val="24"/>
                <w:vertAlign w:val="subscript"/>
              </w:rPr>
              <w:t>в</w:t>
            </w:r>
            <w:r w:rsidRPr="0009063A">
              <w:rPr>
                <w:rFonts w:ascii="Times New Roman" w:hAnsi="Times New Roman" w:cs="Times New Roman"/>
                <w:sz w:val="24"/>
                <w:szCs w:val="24"/>
              </w:rPr>
              <w:t xml:space="preserve"> от минус 50°</w:t>
            </w:r>
            <w:r w:rsidRPr="0009063A">
              <w:rPr>
                <w:rFonts w:ascii="Times New Roman" w:hAnsi="Times New Roman" w:cs="Times New Roman"/>
                <w:sz w:val="24"/>
                <w:szCs w:val="24"/>
                <w:lang w:val="en-AU"/>
              </w:rPr>
              <w:t>C</w:t>
            </w:r>
            <w:r w:rsidRPr="0009063A">
              <w:rPr>
                <w:rFonts w:ascii="Times New Roman" w:hAnsi="Times New Roman" w:cs="Times New Roman"/>
                <w:sz w:val="24"/>
                <w:szCs w:val="24"/>
              </w:rPr>
              <w:t xml:space="preserve"> до 50°</w:t>
            </w:r>
            <w:r w:rsidRPr="0009063A">
              <w:rPr>
                <w:rFonts w:ascii="Times New Roman" w:hAnsi="Times New Roman" w:cs="Times New Roman"/>
                <w:sz w:val="24"/>
                <w:szCs w:val="24"/>
                <w:lang w:val="en-AU"/>
              </w:rPr>
              <w:t>C</w:t>
            </w:r>
          </w:p>
        </w:tc>
      </w:tr>
      <w:tr w:rsidR="00DC0842" w:rsidRPr="00E41B80" w14:paraId="7A816F80" w14:textId="77777777" w:rsidTr="0009063A">
        <w:tc>
          <w:tcPr>
            <w:tcW w:w="1843" w:type="dxa"/>
            <w:vMerge w:val="restart"/>
            <w:tcBorders>
              <w:top w:val="single" w:sz="4" w:space="0" w:color="auto"/>
              <w:left w:val="nil"/>
              <w:bottom w:val="single" w:sz="4" w:space="0" w:color="auto"/>
              <w:right w:val="nil"/>
            </w:tcBorders>
            <w:shd w:val="clear" w:color="auto" w:fill="auto"/>
            <w:vAlign w:val="center"/>
          </w:tcPr>
          <w:p w14:paraId="75034744"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Режим изменения температуры</w:t>
            </w:r>
          </w:p>
        </w:tc>
        <w:tc>
          <w:tcPr>
            <w:tcW w:w="851" w:type="dxa"/>
            <w:vMerge w:val="restart"/>
            <w:tcBorders>
              <w:top w:val="single" w:sz="4" w:space="0" w:color="auto"/>
              <w:left w:val="nil"/>
              <w:bottom w:val="single" w:sz="4" w:space="0" w:color="auto"/>
              <w:right w:val="nil"/>
            </w:tcBorders>
            <w:shd w:val="clear" w:color="auto" w:fill="auto"/>
            <w:vAlign w:val="center"/>
          </w:tcPr>
          <w:p w14:paraId="19D1E5F4"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w:t>
            </w:r>
          </w:p>
        </w:tc>
        <w:tc>
          <w:tcPr>
            <w:tcW w:w="3543" w:type="dxa"/>
            <w:gridSpan w:val="3"/>
            <w:tcBorders>
              <w:top w:val="single" w:sz="4" w:space="0" w:color="auto"/>
              <w:left w:val="nil"/>
              <w:bottom w:val="single" w:sz="4" w:space="0" w:color="auto"/>
              <w:right w:val="nil"/>
            </w:tcBorders>
            <w:shd w:val="clear" w:color="auto" w:fill="auto"/>
            <w:vAlign w:val="center"/>
          </w:tcPr>
          <w:p w14:paraId="246F8AFF"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Одноступенчатый</w:t>
            </w:r>
          </w:p>
        </w:tc>
        <w:tc>
          <w:tcPr>
            <w:tcW w:w="3402" w:type="dxa"/>
            <w:gridSpan w:val="2"/>
            <w:tcBorders>
              <w:top w:val="single" w:sz="4" w:space="0" w:color="auto"/>
              <w:left w:val="nil"/>
              <w:bottom w:val="single" w:sz="4" w:space="0" w:color="auto"/>
              <w:right w:val="nil"/>
            </w:tcBorders>
            <w:shd w:val="clear" w:color="auto" w:fill="auto"/>
            <w:vAlign w:val="center"/>
          </w:tcPr>
          <w:p w14:paraId="66342BCE"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Многоступенчатый</w:t>
            </w:r>
          </w:p>
        </w:tc>
      </w:tr>
      <w:tr w:rsidR="00DC0842" w:rsidRPr="00E41B80" w14:paraId="371A486A" w14:textId="77777777" w:rsidTr="0009063A">
        <w:tc>
          <w:tcPr>
            <w:tcW w:w="1843" w:type="dxa"/>
            <w:vMerge/>
            <w:tcBorders>
              <w:top w:val="single" w:sz="4" w:space="0" w:color="auto"/>
              <w:left w:val="nil"/>
              <w:bottom w:val="single" w:sz="4" w:space="0" w:color="auto"/>
              <w:right w:val="nil"/>
            </w:tcBorders>
            <w:shd w:val="clear" w:color="auto" w:fill="auto"/>
            <w:vAlign w:val="center"/>
          </w:tcPr>
          <w:p w14:paraId="529F7065" w14:textId="77777777" w:rsidR="00DC0842" w:rsidRPr="0009063A" w:rsidRDefault="00DC0842" w:rsidP="0009063A">
            <w:pPr>
              <w:spacing w:line="276" w:lineRule="auto"/>
              <w:jc w:val="center"/>
              <w:rPr>
                <w:rFonts w:ascii="Times New Roman" w:hAnsi="Times New Roman" w:cs="Times New Roman"/>
                <w:sz w:val="24"/>
                <w:szCs w:val="24"/>
              </w:rPr>
            </w:pPr>
          </w:p>
        </w:tc>
        <w:tc>
          <w:tcPr>
            <w:tcW w:w="851" w:type="dxa"/>
            <w:vMerge/>
            <w:tcBorders>
              <w:top w:val="single" w:sz="4" w:space="0" w:color="auto"/>
              <w:left w:val="nil"/>
              <w:bottom w:val="single" w:sz="4" w:space="0" w:color="auto"/>
              <w:right w:val="nil"/>
            </w:tcBorders>
            <w:shd w:val="clear" w:color="auto" w:fill="auto"/>
            <w:vAlign w:val="center"/>
          </w:tcPr>
          <w:p w14:paraId="49A7A5F0" w14:textId="77777777" w:rsidR="00DC0842" w:rsidRPr="0009063A" w:rsidRDefault="00DC0842" w:rsidP="0009063A">
            <w:pPr>
              <w:spacing w:line="276" w:lineRule="auto"/>
              <w:jc w:val="center"/>
              <w:rPr>
                <w:rFonts w:ascii="Times New Roman" w:hAnsi="Times New Roman" w:cs="Times New Roman"/>
                <w:sz w:val="24"/>
                <w:szCs w:val="24"/>
                <w:lang w:val="en-AU"/>
              </w:rPr>
            </w:pPr>
          </w:p>
        </w:tc>
        <w:tc>
          <w:tcPr>
            <w:tcW w:w="3543" w:type="dxa"/>
            <w:gridSpan w:val="3"/>
            <w:tcBorders>
              <w:top w:val="single" w:sz="4" w:space="0" w:color="auto"/>
              <w:left w:val="nil"/>
              <w:bottom w:val="single" w:sz="4" w:space="0" w:color="auto"/>
              <w:right w:val="nil"/>
            </w:tcBorders>
            <w:shd w:val="clear" w:color="auto" w:fill="auto"/>
            <w:vAlign w:val="center"/>
          </w:tcPr>
          <w:p w14:paraId="3F95BA76"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lang w:val="en-AU"/>
              </w:rPr>
              <w:t>t</w:t>
            </w:r>
            <w:r w:rsidRPr="0009063A">
              <w:rPr>
                <w:rFonts w:ascii="Times New Roman" w:hAnsi="Times New Roman" w:cs="Times New Roman"/>
                <w:sz w:val="24"/>
                <w:szCs w:val="24"/>
                <w:vertAlign w:val="subscript"/>
              </w:rPr>
              <w:t>в</w:t>
            </w:r>
            <w:r w:rsidRPr="0009063A">
              <w:rPr>
                <w:rFonts w:ascii="Times New Roman" w:hAnsi="Times New Roman" w:cs="Times New Roman"/>
                <w:sz w:val="24"/>
                <w:szCs w:val="24"/>
              </w:rPr>
              <w:t xml:space="preserve"> = </w:t>
            </w:r>
            <w:r w:rsidRPr="0009063A">
              <w:rPr>
                <w:rFonts w:ascii="Times New Roman" w:hAnsi="Times New Roman" w:cs="Times New Roman"/>
                <w:sz w:val="24"/>
                <w:szCs w:val="24"/>
                <w:lang w:val="en-AU"/>
              </w:rPr>
              <w:t>const</w:t>
            </w:r>
            <w:r w:rsidRPr="0009063A">
              <w:rPr>
                <w:rFonts w:ascii="Times New Roman" w:hAnsi="Times New Roman" w:cs="Times New Roman"/>
                <w:sz w:val="24"/>
                <w:szCs w:val="24"/>
              </w:rPr>
              <w:t>, в начальной точке процесса значение температуры окружающего воздуха является максимальным (50°C) или минимальным (минус 50°C) в зависимости от типа теплового воздействия.</w:t>
            </w:r>
          </w:p>
        </w:tc>
        <w:tc>
          <w:tcPr>
            <w:tcW w:w="3402" w:type="dxa"/>
            <w:gridSpan w:val="2"/>
            <w:tcBorders>
              <w:top w:val="single" w:sz="4" w:space="0" w:color="auto"/>
              <w:left w:val="nil"/>
              <w:bottom w:val="single" w:sz="4" w:space="0" w:color="auto"/>
              <w:right w:val="nil"/>
            </w:tcBorders>
            <w:shd w:val="clear" w:color="auto" w:fill="auto"/>
            <w:vAlign w:val="center"/>
          </w:tcPr>
          <w:p w14:paraId="6E1F0546"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lang w:val="en-AU"/>
              </w:rPr>
              <w:t>t</w:t>
            </w:r>
            <w:r w:rsidRPr="0009063A">
              <w:rPr>
                <w:rFonts w:ascii="Times New Roman" w:hAnsi="Times New Roman" w:cs="Times New Roman"/>
                <w:sz w:val="24"/>
                <w:szCs w:val="24"/>
                <w:vertAlign w:val="subscript"/>
              </w:rPr>
              <w:t xml:space="preserve">в </w:t>
            </w:r>
            <w:r w:rsidRPr="0009063A">
              <w:rPr>
                <w:rFonts w:ascii="Times New Roman" w:hAnsi="Times New Roman" w:cs="Times New Roman"/>
                <w:sz w:val="24"/>
                <w:szCs w:val="24"/>
              </w:rPr>
              <w:t xml:space="preserve">= </w:t>
            </w:r>
            <w:r w:rsidRPr="0009063A">
              <w:rPr>
                <w:rFonts w:ascii="Times New Roman" w:hAnsi="Times New Roman" w:cs="Times New Roman"/>
                <w:sz w:val="24"/>
                <w:szCs w:val="24"/>
                <w:lang w:val="en-AU"/>
              </w:rPr>
              <w:t>t</w:t>
            </w:r>
            <w:r w:rsidRPr="0009063A">
              <w:rPr>
                <w:rFonts w:ascii="Times New Roman" w:hAnsi="Times New Roman" w:cs="Times New Roman"/>
                <w:sz w:val="24"/>
                <w:szCs w:val="24"/>
                <w:vertAlign w:val="subscript"/>
              </w:rPr>
              <w:t>п</w:t>
            </w:r>
            <w:r w:rsidRPr="0009063A">
              <w:rPr>
                <w:rFonts w:ascii="Times New Roman" w:hAnsi="Times New Roman" w:cs="Times New Roman"/>
                <w:sz w:val="24"/>
                <w:szCs w:val="24"/>
              </w:rPr>
              <w:t>+5 °C, значение температуры окружающего воздуха изменяется на 5°C /сутки до достижения максимального (50°C) или минимального значения температуры (минус 50°C).</w:t>
            </w:r>
          </w:p>
        </w:tc>
      </w:tr>
      <w:tr w:rsidR="00DC0842" w:rsidRPr="00E41B80" w14:paraId="618BDB54" w14:textId="77777777" w:rsidTr="00A729E0">
        <w:trPr>
          <w:trHeight w:val="374"/>
        </w:trPr>
        <w:tc>
          <w:tcPr>
            <w:tcW w:w="1843" w:type="dxa"/>
            <w:tcBorders>
              <w:top w:val="single" w:sz="4" w:space="0" w:color="auto"/>
              <w:left w:val="nil"/>
              <w:bottom w:val="single" w:sz="4" w:space="0" w:color="auto"/>
              <w:right w:val="nil"/>
            </w:tcBorders>
            <w:shd w:val="clear" w:color="auto" w:fill="auto"/>
            <w:vAlign w:val="center"/>
          </w:tcPr>
          <w:p w14:paraId="0658D943"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Цикличность</w:t>
            </w:r>
          </w:p>
        </w:tc>
        <w:tc>
          <w:tcPr>
            <w:tcW w:w="851" w:type="dxa"/>
            <w:tcBorders>
              <w:top w:val="single" w:sz="4" w:space="0" w:color="auto"/>
              <w:left w:val="nil"/>
              <w:bottom w:val="single" w:sz="4" w:space="0" w:color="auto"/>
              <w:right w:val="nil"/>
            </w:tcBorders>
            <w:shd w:val="clear" w:color="auto" w:fill="auto"/>
            <w:vAlign w:val="center"/>
          </w:tcPr>
          <w:p w14:paraId="19938F26"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w:t>
            </w:r>
          </w:p>
        </w:tc>
        <w:tc>
          <w:tcPr>
            <w:tcW w:w="6945" w:type="dxa"/>
            <w:gridSpan w:val="5"/>
            <w:tcBorders>
              <w:top w:val="single" w:sz="4" w:space="0" w:color="auto"/>
              <w:left w:val="nil"/>
              <w:bottom w:val="single" w:sz="4" w:space="0" w:color="auto"/>
              <w:right w:val="nil"/>
            </w:tcBorders>
            <w:shd w:val="clear" w:color="auto" w:fill="auto"/>
            <w:vAlign w:val="center"/>
          </w:tcPr>
          <w:p w14:paraId="4CE753EF"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Двухцикловая структура</w:t>
            </w:r>
          </w:p>
        </w:tc>
      </w:tr>
      <w:tr w:rsidR="00DC0842" w:rsidRPr="00E41B80" w14:paraId="3810964E" w14:textId="77777777" w:rsidTr="00A729E0">
        <w:trPr>
          <w:trHeight w:val="1298"/>
        </w:trPr>
        <w:tc>
          <w:tcPr>
            <w:tcW w:w="1843" w:type="dxa"/>
            <w:tcBorders>
              <w:top w:val="single" w:sz="4" w:space="0" w:color="auto"/>
              <w:left w:val="nil"/>
              <w:bottom w:val="single" w:sz="4" w:space="0" w:color="auto"/>
              <w:right w:val="nil"/>
            </w:tcBorders>
            <w:shd w:val="clear" w:color="auto" w:fill="auto"/>
            <w:vAlign w:val="center"/>
          </w:tcPr>
          <w:p w14:paraId="4D6A07BF"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lastRenderedPageBreak/>
              <w:t>Вид циклов</w:t>
            </w:r>
          </w:p>
          <w:p w14:paraId="77B8093E"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(1-прямой;</w:t>
            </w:r>
          </w:p>
          <w:p w14:paraId="6A478E13"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2-обратный)</w:t>
            </w:r>
          </w:p>
        </w:tc>
        <w:tc>
          <w:tcPr>
            <w:tcW w:w="851" w:type="dxa"/>
            <w:tcBorders>
              <w:top w:val="single" w:sz="4" w:space="0" w:color="auto"/>
              <w:left w:val="nil"/>
              <w:bottom w:val="single" w:sz="4" w:space="0" w:color="auto"/>
              <w:right w:val="nil"/>
            </w:tcBorders>
            <w:shd w:val="clear" w:color="auto" w:fill="auto"/>
            <w:vAlign w:val="center"/>
          </w:tcPr>
          <w:p w14:paraId="56226729"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w:t>
            </w:r>
          </w:p>
        </w:tc>
        <w:tc>
          <w:tcPr>
            <w:tcW w:w="1736" w:type="dxa"/>
            <w:tcBorders>
              <w:top w:val="single" w:sz="4" w:space="0" w:color="auto"/>
              <w:left w:val="nil"/>
              <w:bottom w:val="single" w:sz="4" w:space="0" w:color="auto"/>
              <w:right w:val="nil"/>
            </w:tcBorders>
            <w:shd w:val="clear" w:color="auto" w:fill="auto"/>
            <w:vAlign w:val="center"/>
          </w:tcPr>
          <w:p w14:paraId="00DC7E31"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 xml:space="preserve">1.Нагревание </w:t>
            </w:r>
          </w:p>
          <w:p w14:paraId="25E1DFAA"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до 50</w:t>
            </w:r>
            <w:r w:rsidRPr="0009063A">
              <w:rPr>
                <w:rFonts w:ascii="Times New Roman" w:hAnsi="Times New Roman" w:cs="Times New Roman"/>
                <w:bCs/>
                <w:sz w:val="24"/>
                <w:szCs w:val="24"/>
              </w:rPr>
              <w:t>°C</w:t>
            </w:r>
          </w:p>
          <w:p w14:paraId="654E49A2"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2.Замораживание до минус 50</w:t>
            </w:r>
            <w:r w:rsidRPr="0009063A">
              <w:rPr>
                <w:rFonts w:ascii="Times New Roman" w:hAnsi="Times New Roman" w:cs="Times New Roman"/>
                <w:bCs/>
                <w:sz w:val="24"/>
                <w:szCs w:val="24"/>
              </w:rPr>
              <w:t>°C</w:t>
            </w:r>
          </w:p>
        </w:tc>
        <w:tc>
          <w:tcPr>
            <w:tcW w:w="1736" w:type="dxa"/>
            <w:tcBorders>
              <w:top w:val="single" w:sz="4" w:space="0" w:color="auto"/>
              <w:left w:val="nil"/>
              <w:bottom w:val="single" w:sz="4" w:space="0" w:color="auto"/>
              <w:right w:val="nil"/>
            </w:tcBorders>
            <w:shd w:val="clear" w:color="auto" w:fill="auto"/>
            <w:vAlign w:val="center"/>
          </w:tcPr>
          <w:p w14:paraId="076BBF22"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1.Замораживание до минус 50</w:t>
            </w:r>
            <w:r w:rsidRPr="0009063A">
              <w:rPr>
                <w:rFonts w:ascii="Times New Roman" w:hAnsi="Times New Roman" w:cs="Times New Roman"/>
                <w:bCs/>
                <w:sz w:val="24"/>
                <w:szCs w:val="24"/>
              </w:rPr>
              <w:t>°C</w:t>
            </w:r>
          </w:p>
          <w:p w14:paraId="4B902D1B"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 xml:space="preserve">2.Нагревание </w:t>
            </w:r>
          </w:p>
          <w:p w14:paraId="751F2FA9"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до 50</w:t>
            </w:r>
            <w:r w:rsidRPr="0009063A">
              <w:rPr>
                <w:rFonts w:ascii="Times New Roman" w:hAnsi="Times New Roman" w:cs="Times New Roman"/>
                <w:bCs/>
                <w:sz w:val="24"/>
                <w:szCs w:val="24"/>
              </w:rPr>
              <w:t>°C</w:t>
            </w:r>
          </w:p>
        </w:tc>
        <w:tc>
          <w:tcPr>
            <w:tcW w:w="1736" w:type="dxa"/>
            <w:gridSpan w:val="2"/>
            <w:tcBorders>
              <w:top w:val="single" w:sz="4" w:space="0" w:color="auto"/>
              <w:left w:val="nil"/>
              <w:bottom w:val="single" w:sz="4" w:space="0" w:color="auto"/>
              <w:right w:val="nil"/>
            </w:tcBorders>
            <w:shd w:val="clear" w:color="auto" w:fill="auto"/>
            <w:vAlign w:val="center"/>
          </w:tcPr>
          <w:p w14:paraId="487451D7"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1.Нагревание до 50</w:t>
            </w:r>
            <w:r w:rsidRPr="0009063A">
              <w:rPr>
                <w:rFonts w:ascii="Times New Roman" w:hAnsi="Times New Roman" w:cs="Times New Roman"/>
                <w:bCs/>
                <w:sz w:val="24"/>
                <w:szCs w:val="24"/>
              </w:rPr>
              <w:t>°C</w:t>
            </w:r>
          </w:p>
          <w:p w14:paraId="3174913A"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2.Замораживание до минус 50</w:t>
            </w:r>
            <w:r w:rsidRPr="0009063A">
              <w:rPr>
                <w:rFonts w:ascii="Times New Roman" w:hAnsi="Times New Roman" w:cs="Times New Roman"/>
                <w:bCs/>
                <w:sz w:val="24"/>
                <w:szCs w:val="24"/>
              </w:rPr>
              <w:t>°C</w:t>
            </w:r>
          </w:p>
        </w:tc>
        <w:tc>
          <w:tcPr>
            <w:tcW w:w="1737" w:type="dxa"/>
            <w:tcBorders>
              <w:top w:val="single" w:sz="4" w:space="0" w:color="auto"/>
              <w:left w:val="nil"/>
              <w:bottom w:val="single" w:sz="4" w:space="0" w:color="auto"/>
              <w:right w:val="nil"/>
            </w:tcBorders>
            <w:shd w:val="clear" w:color="auto" w:fill="auto"/>
            <w:vAlign w:val="center"/>
          </w:tcPr>
          <w:p w14:paraId="5FF43C07"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1.Замораживание до минус 50</w:t>
            </w:r>
            <w:r w:rsidRPr="0009063A">
              <w:rPr>
                <w:rFonts w:ascii="Times New Roman" w:hAnsi="Times New Roman" w:cs="Times New Roman"/>
                <w:bCs/>
                <w:sz w:val="24"/>
                <w:szCs w:val="24"/>
              </w:rPr>
              <w:t>°C</w:t>
            </w:r>
          </w:p>
          <w:p w14:paraId="37AFD034"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 xml:space="preserve">2.Нагревание </w:t>
            </w:r>
          </w:p>
          <w:p w14:paraId="6ED337CD" w14:textId="77777777" w:rsidR="00DC0842" w:rsidRPr="0009063A" w:rsidRDefault="00DC0842" w:rsidP="0009063A">
            <w:pPr>
              <w:spacing w:line="276" w:lineRule="auto"/>
              <w:jc w:val="center"/>
              <w:rPr>
                <w:rFonts w:ascii="Times New Roman" w:hAnsi="Times New Roman" w:cs="Times New Roman"/>
                <w:sz w:val="24"/>
                <w:szCs w:val="24"/>
              </w:rPr>
            </w:pPr>
            <w:r w:rsidRPr="0009063A">
              <w:rPr>
                <w:rFonts w:ascii="Times New Roman" w:hAnsi="Times New Roman" w:cs="Times New Roman"/>
                <w:sz w:val="24"/>
                <w:szCs w:val="24"/>
              </w:rPr>
              <w:t>до 50</w:t>
            </w:r>
            <w:r w:rsidRPr="0009063A">
              <w:rPr>
                <w:rFonts w:ascii="Times New Roman" w:hAnsi="Times New Roman" w:cs="Times New Roman"/>
                <w:bCs/>
                <w:sz w:val="24"/>
                <w:szCs w:val="24"/>
              </w:rPr>
              <w:t>°C</w:t>
            </w:r>
          </w:p>
        </w:tc>
      </w:tr>
      <w:tr w:rsidR="00DC0842" w:rsidRPr="00E41B80" w14:paraId="42DC1370" w14:textId="77777777" w:rsidTr="00A729E0">
        <w:trPr>
          <w:trHeight w:val="374"/>
        </w:trPr>
        <w:tc>
          <w:tcPr>
            <w:tcW w:w="9639" w:type="dxa"/>
            <w:gridSpan w:val="7"/>
            <w:tcBorders>
              <w:top w:val="single" w:sz="4" w:space="0" w:color="auto"/>
              <w:left w:val="nil"/>
              <w:bottom w:val="nil"/>
              <w:right w:val="nil"/>
            </w:tcBorders>
            <w:vAlign w:val="center"/>
          </w:tcPr>
          <w:p w14:paraId="6F62F84A" w14:textId="77777777" w:rsidR="00DC0842" w:rsidRPr="0009063A" w:rsidRDefault="00DC0842" w:rsidP="0009063A">
            <w:pPr>
              <w:spacing w:line="276" w:lineRule="auto"/>
              <w:jc w:val="both"/>
              <w:rPr>
                <w:rFonts w:ascii="Times New Roman" w:hAnsi="Times New Roman" w:cs="Times New Roman"/>
                <w:sz w:val="24"/>
                <w:szCs w:val="24"/>
              </w:rPr>
            </w:pPr>
            <w:r w:rsidRPr="0009063A">
              <w:rPr>
                <w:rFonts w:ascii="Times New Roman" w:hAnsi="Times New Roman" w:cs="Times New Roman"/>
                <w:sz w:val="24"/>
                <w:szCs w:val="24"/>
              </w:rPr>
              <w:t xml:space="preserve">где </w:t>
            </w:r>
            <w:r w:rsidRPr="0009063A">
              <w:rPr>
                <w:rFonts w:ascii="Times New Roman" w:hAnsi="Times New Roman" w:cs="Times New Roman"/>
                <w:sz w:val="24"/>
                <w:szCs w:val="24"/>
                <w:lang w:val="en-AU"/>
              </w:rPr>
              <w:t>t</w:t>
            </w:r>
            <w:r w:rsidRPr="0009063A">
              <w:rPr>
                <w:rFonts w:ascii="Times New Roman" w:hAnsi="Times New Roman" w:cs="Times New Roman"/>
                <w:sz w:val="24"/>
                <w:szCs w:val="24"/>
                <w:vertAlign w:val="subscript"/>
              </w:rPr>
              <w:t>в</w:t>
            </w:r>
            <w:r w:rsidRPr="0009063A">
              <w:rPr>
                <w:rFonts w:ascii="Times New Roman" w:hAnsi="Times New Roman" w:cs="Times New Roman"/>
                <w:sz w:val="24"/>
                <w:szCs w:val="24"/>
              </w:rPr>
              <w:t xml:space="preserve"> – температура окружающего воздуха, </w:t>
            </w:r>
            <w:r w:rsidRPr="0009063A">
              <w:rPr>
                <w:rFonts w:ascii="Times New Roman" w:hAnsi="Times New Roman" w:cs="Times New Roman"/>
                <w:sz w:val="24"/>
                <w:szCs w:val="24"/>
                <w:lang w:val="en-AU"/>
              </w:rPr>
              <w:t>t</w:t>
            </w:r>
            <w:r w:rsidRPr="0009063A">
              <w:rPr>
                <w:rFonts w:ascii="Times New Roman" w:hAnsi="Times New Roman" w:cs="Times New Roman"/>
                <w:sz w:val="24"/>
                <w:szCs w:val="24"/>
                <w:vertAlign w:val="subscript"/>
              </w:rPr>
              <w:t xml:space="preserve">п </w:t>
            </w:r>
            <w:r w:rsidRPr="0009063A">
              <w:rPr>
                <w:rFonts w:ascii="Times New Roman" w:hAnsi="Times New Roman" w:cs="Times New Roman"/>
                <w:sz w:val="24"/>
                <w:szCs w:val="24"/>
              </w:rPr>
              <w:t>– температура продукта.</w:t>
            </w:r>
          </w:p>
        </w:tc>
      </w:tr>
    </w:tbl>
    <w:p w14:paraId="42784992" w14:textId="1297A386" w:rsidR="00A729E0" w:rsidRDefault="00A729E0" w:rsidP="0009063A">
      <w:pPr>
        <w:spacing w:after="0" w:line="276" w:lineRule="auto"/>
        <w:jc w:val="both"/>
        <w:rPr>
          <w:rFonts w:ascii="Times New Roman" w:hAnsi="Times New Roman" w:cs="Times New Roman"/>
          <w:sz w:val="28"/>
          <w:szCs w:val="28"/>
        </w:rPr>
      </w:pPr>
      <w:r w:rsidRPr="00A729E0">
        <w:rPr>
          <w:rFonts w:ascii="Times New Roman" w:hAnsi="Times New Roman" w:cs="Times New Roman"/>
          <w:sz w:val="28"/>
          <w:szCs w:val="28"/>
        </w:rPr>
        <w:t xml:space="preserve">Съем образцов для анализов производился в точках контроля в соответствии с графиком в установленный срок после заданного теплового воздействия (температура, продолжительность). Точки контроля были разделены на две группы: основные и дополнительные. </w:t>
      </w:r>
      <w:r>
        <w:rPr>
          <w:rFonts w:ascii="Times New Roman" w:hAnsi="Times New Roman" w:cs="Times New Roman"/>
          <w:sz w:val="28"/>
          <w:szCs w:val="28"/>
        </w:rPr>
        <w:t>Буквенные обозначения К,</w:t>
      </w:r>
      <w:r w:rsidR="00F068B7">
        <w:rPr>
          <w:rFonts w:ascii="Times New Roman" w:hAnsi="Times New Roman" w:cs="Times New Roman"/>
          <w:sz w:val="28"/>
          <w:szCs w:val="28"/>
        </w:rPr>
        <w:t xml:space="preserve"> </w:t>
      </w:r>
      <w:r>
        <w:rPr>
          <w:rFonts w:ascii="Times New Roman" w:hAnsi="Times New Roman" w:cs="Times New Roman"/>
          <w:sz w:val="28"/>
          <w:szCs w:val="28"/>
        </w:rPr>
        <w:t>А,</w:t>
      </w:r>
      <w:r w:rsidR="00F068B7">
        <w:rPr>
          <w:rFonts w:ascii="Times New Roman" w:hAnsi="Times New Roman" w:cs="Times New Roman"/>
          <w:sz w:val="28"/>
          <w:szCs w:val="28"/>
        </w:rPr>
        <w:t xml:space="preserve"> </w:t>
      </w:r>
      <w:r>
        <w:rPr>
          <w:rFonts w:ascii="Times New Roman" w:hAnsi="Times New Roman" w:cs="Times New Roman"/>
          <w:sz w:val="28"/>
          <w:szCs w:val="28"/>
        </w:rPr>
        <w:t>Б,</w:t>
      </w:r>
      <w:r w:rsidR="00F068B7">
        <w:rPr>
          <w:rFonts w:ascii="Times New Roman" w:hAnsi="Times New Roman" w:cs="Times New Roman"/>
          <w:sz w:val="28"/>
          <w:szCs w:val="28"/>
        </w:rPr>
        <w:t xml:space="preserve"> </w:t>
      </w:r>
      <w:r>
        <w:rPr>
          <w:rFonts w:ascii="Times New Roman" w:hAnsi="Times New Roman" w:cs="Times New Roman"/>
          <w:sz w:val="28"/>
          <w:szCs w:val="28"/>
        </w:rPr>
        <w:t>В,</w:t>
      </w:r>
      <w:r w:rsidR="00F068B7">
        <w:rPr>
          <w:rFonts w:ascii="Times New Roman" w:hAnsi="Times New Roman" w:cs="Times New Roman"/>
          <w:sz w:val="28"/>
          <w:szCs w:val="28"/>
        </w:rPr>
        <w:t xml:space="preserve"> </w:t>
      </w:r>
      <w:r>
        <w:rPr>
          <w:rFonts w:ascii="Times New Roman" w:hAnsi="Times New Roman" w:cs="Times New Roman"/>
          <w:sz w:val="28"/>
          <w:szCs w:val="28"/>
        </w:rPr>
        <w:t xml:space="preserve">Г </w:t>
      </w:r>
      <w:r w:rsidRPr="00A729E0">
        <w:rPr>
          <w:rFonts w:ascii="Times New Roman" w:hAnsi="Times New Roman" w:cs="Times New Roman"/>
          <w:sz w:val="28"/>
          <w:szCs w:val="28"/>
        </w:rPr>
        <w:t>в кодификации образцов</w:t>
      </w:r>
      <w:r>
        <w:rPr>
          <w:rFonts w:ascii="Times New Roman" w:hAnsi="Times New Roman" w:cs="Times New Roman"/>
          <w:sz w:val="28"/>
          <w:szCs w:val="28"/>
        </w:rPr>
        <w:t xml:space="preserve"> характеризовали вариант условий хранения, н</w:t>
      </w:r>
      <w:r w:rsidRPr="00A729E0">
        <w:rPr>
          <w:rFonts w:ascii="Times New Roman" w:hAnsi="Times New Roman" w:cs="Times New Roman"/>
          <w:sz w:val="28"/>
          <w:szCs w:val="28"/>
        </w:rPr>
        <w:t xml:space="preserve">умерация </w:t>
      </w:r>
      <w:r>
        <w:rPr>
          <w:rFonts w:ascii="Times New Roman" w:hAnsi="Times New Roman" w:cs="Times New Roman"/>
          <w:sz w:val="28"/>
          <w:szCs w:val="28"/>
        </w:rPr>
        <w:t>– п</w:t>
      </w:r>
      <w:r w:rsidRPr="00A729E0">
        <w:rPr>
          <w:rFonts w:ascii="Times New Roman" w:hAnsi="Times New Roman" w:cs="Times New Roman"/>
          <w:sz w:val="28"/>
          <w:szCs w:val="28"/>
        </w:rPr>
        <w:t xml:space="preserve">оследовательность точек контроля, обозначение «Д» подразумевало, что точка контроля, в которой производился съем образцов </w:t>
      </w:r>
      <w:r>
        <w:rPr>
          <w:rFonts w:ascii="Times New Roman" w:hAnsi="Times New Roman" w:cs="Times New Roman"/>
          <w:sz w:val="28"/>
          <w:szCs w:val="28"/>
        </w:rPr>
        <w:t>–</w:t>
      </w:r>
      <w:r w:rsidRPr="00A729E0">
        <w:rPr>
          <w:rFonts w:ascii="Times New Roman" w:hAnsi="Times New Roman" w:cs="Times New Roman"/>
          <w:sz w:val="28"/>
          <w:szCs w:val="28"/>
        </w:rPr>
        <w:t xml:space="preserve"> </w:t>
      </w:r>
      <w:r w:rsidR="00F068B7" w:rsidRPr="00A729E0">
        <w:rPr>
          <w:rFonts w:ascii="Times New Roman" w:hAnsi="Times New Roman" w:cs="Times New Roman"/>
          <w:sz w:val="28"/>
          <w:szCs w:val="28"/>
        </w:rPr>
        <w:t>дополнительная</w:t>
      </w:r>
      <w:r w:rsidR="00F068B7">
        <w:rPr>
          <w:rFonts w:ascii="Times New Roman" w:hAnsi="Times New Roman" w:cs="Times New Roman"/>
          <w:sz w:val="28"/>
          <w:szCs w:val="28"/>
        </w:rPr>
        <w:t xml:space="preserve">. </w:t>
      </w:r>
      <w:r w:rsidRPr="00A729E0">
        <w:rPr>
          <w:rFonts w:ascii="Times New Roman" w:hAnsi="Times New Roman" w:cs="Times New Roman"/>
          <w:sz w:val="28"/>
          <w:szCs w:val="28"/>
        </w:rPr>
        <w:t xml:space="preserve">Различия образцов по № партий были отражены в кодификации римской цифрой (I или II). </w:t>
      </w:r>
      <w:r>
        <w:rPr>
          <w:rFonts w:ascii="Times New Roman" w:hAnsi="Times New Roman" w:cs="Times New Roman"/>
          <w:sz w:val="28"/>
          <w:szCs w:val="28"/>
        </w:rPr>
        <w:t>Первый этап исследования проводили в соответствии с графиком, представленным на рисунке 1.</w:t>
      </w:r>
    </w:p>
    <w:p w14:paraId="158AD704" w14:textId="47652D8F" w:rsidR="0056458F" w:rsidRDefault="0056458F" w:rsidP="003F7D9C">
      <w:pPr>
        <w:rPr>
          <w:rFonts w:ascii="Times New Roman" w:hAnsi="Times New Roman" w:cs="Times New Roman"/>
          <w:sz w:val="28"/>
          <w:szCs w:val="28"/>
        </w:rPr>
      </w:pPr>
      <w:r>
        <w:rPr>
          <w:rFonts w:ascii="Times New Roman" w:hAnsi="Times New Roman" w:cs="Times New Roman"/>
          <w:sz w:val="28"/>
          <w:szCs w:val="28"/>
        </w:rPr>
        <w:t xml:space="preserve">Рисунок 1 </w:t>
      </w:r>
    </w:p>
    <w:p w14:paraId="5E690D9D" w14:textId="222F8EED" w:rsidR="0056458F" w:rsidRPr="0056458F" w:rsidRDefault="0056458F" w:rsidP="0009063A">
      <w:pPr>
        <w:spacing w:after="0" w:line="276" w:lineRule="auto"/>
        <w:jc w:val="both"/>
        <w:rPr>
          <w:rFonts w:ascii="Times New Roman" w:hAnsi="Times New Roman" w:cs="Times New Roman"/>
          <w:i/>
          <w:iCs/>
          <w:sz w:val="28"/>
          <w:szCs w:val="28"/>
        </w:rPr>
      </w:pPr>
      <w:r w:rsidRPr="0056458F">
        <w:rPr>
          <w:rFonts w:ascii="Times New Roman" w:hAnsi="Times New Roman" w:cs="Times New Roman"/>
          <w:i/>
          <w:iCs/>
          <w:sz w:val="28"/>
          <w:szCs w:val="28"/>
        </w:rPr>
        <w:t xml:space="preserve">График хранения образцов ЦСМС </w:t>
      </w:r>
    </w:p>
    <w:p w14:paraId="78C3B6E3" w14:textId="1BAB3FF5" w:rsidR="00A729E0" w:rsidRDefault="00A729E0" w:rsidP="0056458F">
      <w:pPr>
        <w:spacing w:after="0" w:line="276" w:lineRule="auto"/>
        <w:jc w:val="center"/>
        <w:rPr>
          <w:rFonts w:ascii="Times New Roman" w:hAnsi="Times New Roman" w:cs="Times New Roman"/>
          <w:sz w:val="28"/>
          <w:szCs w:val="28"/>
        </w:rPr>
      </w:pPr>
      <w:r>
        <w:rPr>
          <w:rFonts w:ascii="Times New Roman" w:hAnsi="Times New Roman" w:cs="Times New Roman"/>
          <w:b/>
          <w:bCs/>
          <w:noProof/>
          <w:sz w:val="24"/>
          <w:szCs w:val="24"/>
          <w:lang w:eastAsia="ru-RU"/>
        </w:rPr>
        <w:drawing>
          <wp:inline distT="0" distB="0" distL="0" distR="0" wp14:anchorId="11AE24BC" wp14:editId="36AE80BB">
            <wp:extent cx="6031136" cy="312420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l="4986" t="2315" r="1993" b="3715"/>
                    <a:stretch/>
                  </pic:blipFill>
                  <pic:spPr bwMode="auto">
                    <a:xfrm>
                      <a:off x="0" y="0"/>
                      <a:ext cx="6046233" cy="3132021"/>
                    </a:xfrm>
                    <a:prstGeom prst="rect">
                      <a:avLst/>
                    </a:prstGeom>
                    <a:noFill/>
                    <a:ln>
                      <a:noFill/>
                    </a:ln>
                    <a:extLst>
                      <a:ext uri="{53640926-AAD7-44D8-BBD7-CCE9431645EC}">
                        <a14:shadowObscured xmlns:a14="http://schemas.microsoft.com/office/drawing/2010/main"/>
                      </a:ext>
                    </a:extLst>
                  </pic:spPr>
                </pic:pic>
              </a:graphicData>
            </a:graphic>
          </wp:inline>
        </w:drawing>
      </w:r>
    </w:p>
    <w:p w14:paraId="2E668D81" w14:textId="1CD522DE" w:rsidR="00A729E0" w:rsidRPr="00A729E0" w:rsidRDefault="00A729E0" w:rsidP="0009063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Второй этап исследования заключался в хранении всех образцов при температуре</w:t>
      </w:r>
      <w:r w:rsidR="003B4978">
        <w:rPr>
          <w:rFonts w:ascii="Times New Roman" w:hAnsi="Times New Roman" w:cs="Times New Roman"/>
          <w:sz w:val="28"/>
          <w:szCs w:val="28"/>
        </w:rPr>
        <w:t xml:space="preserve"> </w:t>
      </w:r>
      <w:r w:rsidR="003B4978" w:rsidRPr="003B4978">
        <w:rPr>
          <w:rFonts w:ascii="Times New Roman" w:hAnsi="Times New Roman" w:cs="Times New Roman"/>
          <w:sz w:val="28"/>
          <w:szCs w:val="28"/>
        </w:rPr>
        <w:t>5±</w:t>
      </w:r>
      <w:r w:rsidR="003B4978">
        <w:rPr>
          <w:rFonts w:ascii="Times New Roman" w:hAnsi="Times New Roman" w:cs="Times New Roman"/>
          <w:sz w:val="28"/>
          <w:szCs w:val="28"/>
        </w:rPr>
        <w:t>2</w:t>
      </w:r>
      <w:r w:rsidR="003B4978" w:rsidRPr="003B4978">
        <w:rPr>
          <w:rFonts w:ascii="Times New Roman" w:hAnsi="Times New Roman" w:cs="Times New Roman"/>
          <w:sz w:val="28"/>
          <w:szCs w:val="28"/>
        </w:rPr>
        <w:t>°C</w:t>
      </w:r>
      <w:r>
        <w:rPr>
          <w:rFonts w:ascii="Times New Roman" w:hAnsi="Times New Roman" w:cs="Times New Roman"/>
          <w:sz w:val="28"/>
          <w:szCs w:val="28"/>
        </w:rPr>
        <w:t xml:space="preserve"> в течение 12 месяцев</w:t>
      </w:r>
      <w:r w:rsidR="003B4978">
        <w:rPr>
          <w:rFonts w:ascii="Times New Roman" w:hAnsi="Times New Roman" w:cs="Times New Roman"/>
          <w:sz w:val="28"/>
          <w:szCs w:val="28"/>
        </w:rPr>
        <w:t xml:space="preserve"> и исследовании изменения свойств ЦСМС в ежемесячных точках контроля</w:t>
      </w:r>
      <w:r>
        <w:rPr>
          <w:rFonts w:ascii="Times New Roman" w:hAnsi="Times New Roman" w:cs="Times New Roman"/>
          <w:sz w:val="28"/>
          <w:szCs w:val="28"/>
        </w:rPr>
        <w:t>.</w:t>
      </w:r>
      <w:r w:rsidR="003B4978">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0DEE29C8" w14:textId="37A75CC4" w:rsidR="00E03C7E" w:rsidRDefault="00E03C7E" w:rsidP="0009063A">
      <w:pPr>
        <w:spacing w:after="0" w:line="276" w:lineRule="auto"/>
        <w:jc w:val="both"/>
        <w:rPr>
          <w:rFonts w:ascii="Times New Roman" w:hAnsi="Times New Roman" w:cs="Times New Roman"/>
          <w:b/>
          <w:bCs/>
          <w:sz w:val="28"/>
          <w:szCs w:val="28"/>
        </w:rPr>
      </w:pPr>
      <w:r w:rsidRPr="00DF2C73">
        <w:rPr>
          <w:rFonts w:ascii="Times New Roman" w:hAnsi="Times New Roman" w:cs="Times New Roman"/>
          <w:b/>
          <w:bCs/>
          <w:sz w:val="28"/>
          <w:szCs w:val="28"/>
        </w:rPr>
        <w:t>Инструменты и методы</w:t>
      </w:r>
    </w:p>
    <w:p w14:paraId="55B32DC9" w14:textId="6330B138" w:rsidR="00E03C7E" w:rsidRDefault="00E03C7E" w:rsidP="0009063A">
      <w:pPr>
        <w:spacing w:after="0" w:line="276" w:lineRule="auto"/>
        <w:jc w:val="both"/>
        <w:rPr>
          <w:rFonts w:ascii="Times New Roman" w:hAnsi="Times New Roman" w:cs="Times New Roman"/>
          <w:b/>
          <w:bCs/>
          <w:sz w:val="28"/>
          <w:szCs w:val="28"/>
        </w:rPr>
      </w:pPr>
      <w:r w:rsidRPr="00DF2C73">
        <w:rPr>
          <w:rFonts w:ascii="Times New Roman" w:hAnsi="Times New Roman" w:cs="Times New Roman"/>
          <w:b/>
          <w:bCs/>
          <w:sz w:val="28"/>
          <w:szCs w:val="28"/>
        </w:rPr>
        <w:t>Фотофиксация изменения цвета</w:t>
      </w:r>
    </w:p>
    <w:p w14:paraId="5E0B9958" w14:textId="54BACAFC" w:rsidR="003B4978" w:rsidRPr="003B4978" w:rsidRDefault="003B4978" w:rsidP="0009063A">
      <w:pPr>
        <w:spacing w:after="0" w:line="276" w:lineRule="auto"/>
        <w:jc w:val="both"/>
        <w:rPr>
          <w:rFonts w:ascii="Times New Roman" w:hAnsi="Times New Roman" w:cs="Times New Roman"/>
          <w:sz w:val="28"/>
          <w:szCs w:val="28"/>
        </w:rPr>
      </w:pPr>
      <w:r w:rsidRPr="003B4978">
        <w:rPr>
          <w:rFonts w:ascii="Times New Roman" w:hAnsi="Times New Roman" w:cs="Times New Roman"/>
          <w:sz w:val="28"/>
          <w:szCs w:val="28"/>
        </w:rPr>
        <w:t>Изменение цвета образцов регистрировали путем фотографирования с помощью 12 МП камеры смартфона Samsung Galaxy Z Flip4 (</w:t>
      </w:r>
      <w:proofErr w:type="spellStart"/>
      <w:r w:rsidRPr="003B4978">
        <w:rPr>
          <w:rFonts w:ascii="Times New Roman" w:hAnsi="Times New Roman" w:cs="Times New Roman"/>
          <w:sz w:val="28"/>
          <w:szCs w:val="28"/>
        </w:rPr>
        <w:t>Samsung</w:t>
      </w:r>
      <w:proofErr w:type="spellEnd"/>
      <w:r w:rsidRPr="003B4978">
        <w:rPr>
          <w:rFonts w:ascii="Times New Roman" w:hAnsi="Times New Roman" w:cs="Times New Roman"/>
          <w:sz w:val="28"/>
          <w:szCs w:val="28"/>
        </w:rPr>
        <w:t xml:space="preserve">, </w:t>
      </w:r>
      <w:proofErr w:type="spellStart"/>
      <w:r w:rsidRPr="003B4978">
        <w:rPr>
          <w:rFonts w:ascii="Times New Roman" w:hAnsi="Times New Roman" w:cs="Times New Roman"/>
          <w:sz w:val="28"/>
          <w:szCs w:val="28"/>
        </w:rPr>
        <w:t>Suwon</w:t>
      </w:r>
      <w:proofErr w:type="spellEnd"/>
      <w:r w:rsidRPr="003B4978">
        <w:rPr>
          <w:rFonts w:ascii="Times New Roman" w:hAnsi="Times New Roman" w:cs="Times New Roman"/>
          <w:sz w:val="28"/>
          <w:szCs w:val="28"/>
        </w:rPr>
        <w:t xml:space="preserve">, </w:t>
      </w:r>
      <w:proofErr w:type="spellStart"/>
      <w:r w:rsidRPr="003B4978">
        <w:rPr>
          <w:rFonts w:ascii="Times New Roman" w:hAnsi="Times New Roman" w:cs="Times New Roman"/>
          <w:sz w:val="28"/>
          <w:szCs w:val="28"/>
        </w:rPr>
        <w:t>South</w:t>
      </w:r>
      <w:proofErr w:type="spellEnd"/>
      <w:r w:rsidRPr="003B4978">
        <w:rPr>
          <w:rFonts w:ascii="Times New Roman" w:hAnsi="Times New Roman" w:cs="Times New Roman"/>
          <w:sz w:val="28"/>
          <w:szCs w:val="28"/>
        </w:rPr>
        <w:t xml:space="preserve"> </w:t>
      </w:r>
      <w:proofErr w:type="spellStart"/>
      <w:r w:rsidRPr="003B4978">
        <w:rPr>
          <w:rFonts w:ascii="Times New Roman" w:hAnsi="Times New Roman" w:cs="Times New Roman"/>
          <w:sz w:val="28"/>
          <w:szCs w:val="28"/>
        </w:rPr>
        <w:t>Korea</w:t>
      </w:r>
      <w:proofErr w:type="spellEnd"/>
      <w:r w:rsidRPr="003B4978">
        <w:rPr>
          <w:rFonts w:ascii="Times New Roman" w:hAnsi="Times New Roman" w:cs="Times New Roman"/>
          <w:sz w:val="28"/>
          <w:szCs w:val="28"/>
        </w:rPr>
        <w:t xml:space="preserve">) и светонепроницаемой станции визуализации системы </w:t>
      </w:r>
      <w:proofErr w:type="spellStart"/>
      <w:r w:rsidRPr="003B4978">
        <w:rPr>
          <w:rFonts w:ascii="Times New Roman" w:hAnsi="Times New Roman" w:cs="Times New Roman"/>
          <w:sz w:val="28"/>
          <w:szCs w:val="28"/>
        </w:rPr>
        <w:t>гелевой</w:t>
      </w:r>
      <w:proofErr w:type="spellEnd"/>
      <w:r w:rsidRPr="003B4978">
        <w:rPr>
          <w:rFonts w:ascii="Times New Roman" w:hAnsi="Times New Roman" w:cs="Times New Roman"/>
          <w:sz w:val="28"/>
          <w:szCs w:val="28"/>
        </w:rPr>
        <w:t xml:space="preserve"> документации "</w:t>
      </w:r>
      <w:proofErr w:type="spellStart"/>
      <w:r w:rsidRPr="003B4978">
        <w:rPr>
          <w:rFonts w:ascii="Times New Roman" w:hAnsi="Times New Roman" w:cs="Times New Roman"/>
          <w:sz w:val="28"/>
          <w:szCs w:val="28"/>
        </w:rPr>
        <w:t>View</w:t>
      </w:r>
      <w:proofErr w:type="spellEnd"/>
      <w:r w:rsidRPr="003B4978">
        <w:rPr>
          <w:rFonts w:ascii="Times New Roman" w:hAnsi="Times New Roman" w:cs="Times New Roman"/>
          <w:sz w:val="28"/>
          <w:szCs w:val="28"/>
        </w:rPr>
        <w:t xml:space="preserve">" </w:t>
      </w:r>
      <w:r w:rsidRPr="003B4978">
        <w:rPr>
          <w:rFonts w:ascii="Times New Roman" w:hAnsi="Times New Roman" w:cs="Times New Roman"/>
          <w:sz w:val="28"/>
          <w:szCs w:val="28"/>
        </w:rPr>
        <w:lastRenderedPageBreak/>
        <w:t>(</w:t>
      </w:r>
      <w:proofErr w:type="spellStart"/>
      <w:r w:rsidRPr="003B4978">
        <w:rPr>
          <w:rFonts w:ascii="Times New Roman" w:hAnsi="Times New Roman" w:cs="Times New Roman"/>
          <w:sz w:val="28"/>
          <w:szCs w:val="28"/>
        </w:rPr>
        <w:t>Хеликон</w:t>
      </w:r>
      <w:proofErr w:type="spellEnd"/>
      <w:r w:rsidRPr="003B4978">
        <w:rPr>
          <w:rFonts w:ascii="Times New Roman" w:hAnsi="Times New Roman" w:cs="Times New Roman"/>
          <w:sz w:val="28"/>
          <w:szCs w:val="28"/>
        </w:rPr>
        <w:t>, Россия). Образец располагали на равном расстоянии от сторон светонепроницаемой станции визуализации. Фотографии делали со вспышкой</w:t>
      </w:r>
      <w:r w:rsidR="004F6B0C">
        <w:rPr>
          <w:rFonts w:ascii="Times New Roman" w:hAnsi="Times New Roman" w:cs="Times New Roman"/>
          <w:sz w:val="28"/>
          <w:szCs w:val="28"/>
        </w:rPr>
        <w:t>, что обеспечивало единство измерений в части светового потока</w:t>
      </w:r>
      <w:r w:rsidRPr="003B4978">
        <w:rPr>
          <w:rFonts w:ascii="Times New Roman" w:hAnsi="Times New Roman" w:cs="Times New Roman"/>
          <w:sz w:val="28"/>
          <w:szCs w:val="28"/>
        </w:rPr>
        <w:t>.</w:t>
      </w:r>
    </w:p>
    <w:p w14:paraId="6EA5765F" w14:textId="01E4075F" w:rsidR="00E03C7E" w:rsidRDefault="00E03C7E" w:rsidP="0009063A">
      <w:pPr>
        <w:spacing w:after="0" w:line="276" w:lineRule="auto"/>
        <w:jc w:val="both"/>
        <w:rPr>
          <w:rFonts w:ascii="Times New Roman" w:hAnsi="Times New Roman" w:cs="Times New Roman"/>
          <w:b/>
          <w:bCs/>
          <w:sz w:val="28"/>
          <w:szCs w:val="28"/>
        </w:rPr>
      </w:pPr>
      <w:r w:rsidRPr="00DF2C73">
        <w:rPr>
          <w:rFonts w:ascii="Times New Roman" w:hAnsi="Times New Roman" w:cs="Times New Roman"/>
          <w:b/>
          <w:bCs/>
          <w:sz w:val="28"/>
          <w:szCs w:val="28"/>
        </w:rPr>
        <w:t xml:space="preserve">Определение содержания </w:t>
      </w:r>
      <w:r w:rsidR="00E27FA0">
        <w:rPr>
          <w:rFonts w:ascii="Times New Roman" w:hAnsi="Times New Roman" w:cs="Times New Roman"/>
          <w:b/>
          <w:bCs/>
          <w:sz w:val="28"/>
          <w:szCs w:val="28"/>
        </w:rPr>
        <w:t>свободных аминокислот</w:t>
      </w:r>
    </w:p>
    <w:p w14:paraId="0D8D098D" w14:textId="07EE50AD" w:rsidR="003B4978" w:rsidRPr="003B4978" w:rsidRDefault="003B4978" w:rsidP="0009063A">
      <w:pPr>
        <w:spacing w:after="0" w:line="276" w:lineRule="auto"/>
        <w:jc w:val="both"/>
        <w:rPr>
          <w:rFonts w:ascii="Times New Roman" w:hAnsi="Times New Roman" w:cs="Times New Roman"/>
          <w:sz w:val="28"/>
          <w:szCs w:val="28"/>
        </w:rPr>
      </w:pPr>
      <w:r w:rsidRPr="003B4978">
        <w:rPr>
          <w:rFonts w:ascii="Times New Roman" w:hAnsi="Times New Roman" w:cs="Times New Roman"/>
          <w:sz w:val="28"/>
          <w:szCs w:val="28"/>
        </w:rPr>
        <w:t>Содержание свободных аминокислот</w:t>
      </w:r>
      <w:r w:rsidR="00E27FA0">
        <w:rPr>
          <w:rFonts w:ascii="Times New Roman" w:hAnsi="Times New Roman" w:cs="Times New Roman"/>
          <w:sz w:val="28"/>
          <w:szCs w:val="28"/>
        </w:rPr>
        <w:t xml:space="preserve"> (САК)</w:t>
      </w:r>
      <w:r w:rsidRPr="003B4978">
        <w:rPr>
          <w:rFonts w:ascii="Times New Roman" w:hAnsi="Times New Roman" w:cs="Times New Roman"/>
          <w:sz w:val="28"/>
          <w:szCs w:val="28"/>
        </w:rPr>
        <w:t xml:space="preserve"> определяли методом капиллярного электрофореза с использованием системы "КАПЕЛЬ" (</w:t>
      </w:r>
      <w:proofErr w:type="spellStart"/>
      <w:r w:rsidRPr="003B4978">
        <w:rPr>
          <w:rFonts w:ascii="Times New Roman" w:hAnsi="Times New Roman" w:cs="Times New Roman"/>
          <w:sz w:val="28"/>
          <w:szCs w:val="28"/>
        </w:rPr>
        <w:t>Люмэкс</w:t>
      </w:r>
      <w:proofErr w:type="spellEnd"/>
      <w:r w:rsidRPr="003B4978">
        <w:rPr>
          <w:rFonts w:ascii="Times New Roman" w:hAnsi="Times New Roman" w:cs="Times New Roman"/>
          <w:sz w:val="28"/>
          <w:szCs w:val="28"/>
        </w:rPr>
        <w:t>, Санкт-Петербург, Россия) без проведения гидролиза. В качестве фонового электролита использовали фосфат с добавлением бета-</w:t>
      </w:r>
      <w:proofErr w:type="spellStart"/>
      <w:r w:rsidRPr="003B4978">
        <w:rPr>
          <w:rFonts w:ascii="Times New Roman" w:hAnsi="Times New Roman" w:cs="Times New Roman"/>
          <w:sz w:val="28"/>
          <w:szCs w:val="28"/>
        </w:rPr>
        <w:t>циклодекстрина</w:t>
      </w:r>
      <w:proofErr w:type="spellEnd"/>
      <w:r w:rsidRPr="003B4978">
        <w:rPr>
          <w:rFonts w:ascii="Times New Roman" w:hAnsi="Times New Roman" w:cs="Times New Roman"/>
          <w:sz w:val="28"/>
          <w:szCs w:val="28"/>
        </w:rPr>
        <w:t xml:space="preserve">. Разделение свободных аминокислот проводили при 25 </w:t>
      </w:r>
      <w:proofErr w:type="spellStart"/>
      <w:r w:rsidRPr="003B4978">
        <w:rPr>
          <w:rFonts w:ascii="Times New Roman" w:hAnsi="Times New Roman" w:cs="Times New Roman"/>
          <w:sz w:val="28"/>
          <w:szCs w:val="28"/>
        </w:rPr>
        <w:t>кВ</w:t>
      </w:r>
      <w:proofErr w:type="spellEnd"/>
      <w:r w:rsidRPr="003B4978">
        <w:rPr>
          <w:rFonts w:ascii="Times New Roman" w:hAnsi="Times New Roman" w:cs="Times New Roman"/>
          <w:sz w:val="28"/>
          <w:szCs w:val="28"/>
        </w:rPr>
        <w:t xml:space="preserve"> при 30 ℃ при длине волны 254 нм. Содержание свободного триптофана определяли напрямую, а содержание других аминокислот через их фенилтиокарбамильные производные.</w:t>
      </w:r>
    </w:p>
    <w:p w14:paraId="02329774" w14:textId="72D54793" w:rsidR="00E03C7E" w:rsidRDefault="00E03C7E" w:rsidP="0009063A">
      <w:pPr>
        <w:spacing w:after="0" w:line="276" w:lineRule="auto"/>
        <w:jc w:val="both"/>
        <w:rPr>
          <w:rFonts w:ascii="Times New Roman" w:hAnsi="Times New Roman" w:cs="Times New Roman"/>
          <w:b/>
          <w:bCs/>
          <w:sz w:val="28"/>
          <w:szCs w:val="28"/>
        </w:rPr>
      </w:pPr>
      <w:r w:rsidRPr="00DF2C73">
        <w:rPr>
          <w:rFonts w:ascii="Times New Roman" w:hAnsi="Times New Roman" w:cs="Times New Roman"/>
          <w:b/>
          <w:bCs/>
          <w:sz w:val="28"/>
          <w:szCs w:val="28"/>
        </w:rPr>
        <w:t>Определение цветового различия, индекса белизны и индекса насыщенности</w:t>
      </w:r>
    </w:p>
    <w:p w14:paraId="473B48B0" w14:textId="4CDF02C2" w:rsidR="003B4978" w:rsidRDefault="003B4978" w:rsidP="003B4978">
      <w:pPr>
        <w:spacing w:line="276" w:lineRule="auto"/>
        <w:jc w:val="both"/>
        <w:rPr>
          <w:rFonts w:ascii="Times New Roman" w:hAnsi="Times New Roman" w:cs="Times New Roman"/>
          <w:color w:val="000000"/>
          <w:sz w:val="28"/>
          <w:szCs w:val="28"/>
        </w:rPr>
      </w:pPr>
      <w:r w:rsidRPr="003B4978">
        <w:rPr>
          <w:rFonts w:ascii="Times New Roman" w:hAnsi="Times New Roman" w:cs="Times New Roman"/>
          <w:bCs/>
          <w:kern w:val="16"/>
          <w:sz w:val="28"/>
          <w:szCs w:val="28"/>
        </w:rPr>
        <w:t xml:space="preserve">Определение цветового различия, индекса белизны и насыщенности определяли расчётным способом по данным </w:t>
      </w:r>
      <w:r w:rsidR="00AB5865">
        <w:rPr>
          <w:rFonts w:ascii="Times New Roman" w:hAnsi="Times New Roman" w:cs="Times New Roman"/>
          <w:bCs/>
          <w:kern w:val="16"/>
          <w:sz w:val="28"/>
          <w:szCs w:val="28"/>
          <w:lang w:val="en-AU"/>
        </w:rPr>
        <w:t>CIE</w:t>
      </w:r>
      <w:r w:rsidRPr="003B4978">
        <w:rPr>
          <w:rFonts w:ascii="Times New Roman" w:hAnsi="Times New Roman" w:cs="Times New Roman"/>
          <w:bCs/>
          <w:kern w:val="16"/>
          <w:sz w:val="28"/>
          <w:szCs w:val="28"/>
          <w:lang w:val="en-AU"/>
        </w:rPr>
        <w:t>LAB</w:t>
      </w:r>
      <w:r w:rsidRPr="003B4978">
        <w:rPr>
          <w:rFonts w:ascii="Times New Roman" w:hAnsi="Times New Roman" w:cs="Times New Roman"/>
          <w:bCs/>
          <w:kern w:val="16"/>
          <w:sz w:val="28"/>
          <w:szCs w:val="28"/>
        </w:rPr>
        <w:t>, полученным с помощью</w:t>
      </w:r>
      <w:r w:rsidRPr="003B4978">
        <w:rPr>
          <w:rFonts w:ascii="Times New Roman" w:hAnsi="Times New Roman" w:cs="Times New Roman"/>
          <w:color w:val="000000"/>
          <w:sz w:val="28"/>
          <w:szCs w:val="28"/>
        </w:rPr>
        <w:t xml:space="preserve"> </w:t>
      </w:r>
      <w:proofErr w:type="spellStart"/>
      <w:r w:rsidRPr="003B4978">
        <w:rPr>
          <w:rFonts w:ascii="Times New Roman" w:hAnsi="Times New Roman" w:cs="Times New Roman"/>
          <w:color w:val="000000"/>
          <w:sz w:val="28"/>
          <w:szCs w:val="28"/>
        </w:rPr>
        <w:t>фотофиксации</w:t>
      </w:r>
      <w:proofErr w:type="spellEnd"/>
      <w:r w:rsidR="00746C23" w:rsidRPr="00746C23">
        <w:rPr>
          <w:rFonts w:ascii="Times New Roman" w:hAnsi="Times New Roman" w:cs="Times New Roman"/>
          <w:color w:val="000000"/>
          <w:sz w:val="28"/>
          <w:szCs w:val="28"/>
        </w:rPr>
        <w:t xml:space="preserve"> и анализа </w:t>
      </w:r>
      <w:r w:rsidR="00AB5865">
        <w:rPr>
          <w:rFonts w:ascii="Times New Roman" w:hAnsi="Times New Roman" w:cs="Times New Roman"/>
          <w:color w:val="000000"/>
          <w:sz w:val="28"/>
          <w:szCs w:val="28"/>
        </w:rPr>
        <w:t xml:space="preserve">посредством </w:t>
      </w:r>
      <w:r w:rsidR="00746C23" w:rsidRPr="00746C23">
        <w:rPr>
          <w:rFonts w:ascii="Times New Roman" w:hAnsi="Times New Roman" w:cs="Times New Roman"/>
          <w:color w:val="000000"/>
          <w:sz w:val="28"/>
          <w:szCs w:val="28"/>
        </w:rPr>
        <w:t xml:space="preserve">ПО </w:t>
      </w:r>
      <w:proofErr w:type="spellStart"/>
      <w:r w:rsidR="00746C23" w:rsidRPr="00746C23">
        <w:rPr>
          <w:rFonts w:ascii="Times New Roman" w:hAnsi="Times New Roman" w:cs="Times New Roman"/>
          <w:color w:val="000000"/>
          <w:sz w:val="28"/>
          <w:szCs w:val="28"/>
        </w:rPr>
        <w:t>ColorMeter</w:t>
      </w:r>
      <w:proofErr w:type="spellEnd"/>
      <w:r w:rsidR="00746C23" w:rsidRPr="00F74EC2">
        <w:rPr>
          <w:rFonts w:ascii="Times New Roman" w:hAnsi="Times New Roman" w:cs="Times New Roman"/>
          <w:color w:val="000000"/>
          <w:sz w:val="28"/>
          <w:szCs w:val="28"/>
        </w:rPr>
        <w:t xml:space="preserve"> (</w:t>
      </w:r>
      <w:r w:rsidR="00746C23" w:rsidRPr="00746C23">
        <w:rPr>
          <w:rFonts w:ascii="Times New Roman" w:hAnsi="Times New Roman" w:cs="Times New Roman"/>
          <w:color w:val="000000"/>
          <w:sz w:val="28"/>
          <w:szCs w:val="28"/>
          <w:lang w:val="en-AU"/>
        </w:rPr>
        <w:t>White</w:t>
      </w:r>
      <w:r w:rsidR="00746C23" w:rsidRPr="00F74EC2">
        <w:rPr>
          <w:rFonts w:ascii="Times New Roman" w:hAnsi="Times New Roman" w:cs="Times New Roman"/>
          <w:color w:val="000000"/>
          <w:sz w:val="28"/>
          <w:szCs w:val="28"/>
        </w:rPr>
        <w:t xml:space="preserve"> </w:t>
      </w:r>
      <w:r w:rsidR="00746C23" w:rsidRPr="00746C23">
        <w:rPr>
          <w:rFonts w:ascii="Times New Roman" w:hAnsi="Times New Roman" w:cs="Times New Roman"/>
          <w:color w:val="000000"/>
          <w:sz w:val="28"/>
          <w:szCs w:val="28"/>
          <w:lang w:val="en-AU"/>
        </w:rPr>
        <w:t>Marten</w:t>
      </w:r>
      <w:r w:rsidR="00746C23" w:rsidRPr="00F74EC2">
        <w:rPr>
          <w:rFonts w:ascii="Times New Roman" w:hAnsi="Times New Roman" w:cs="Times New Roman"/>
          <w:color w:val="000000"/>
          <w:sz w:val="28"/>
          <w:szCs w:val="28"/>
        </w:rPr>
        <w:t xml:space="preserve"> </w:t>
      </w:r>
      <w:r w:rsidR="00746C23" w:rsidRPr="00746C23">
        <w:rPr>
          <w:rFonts w:ascii="Times New Roman" w:hAnsi="Times New Roman" w:cs="Times New Roman"/>
          <w:color w:val="000000"/>
          <w:sz w:val="28"/>
          <w:szCs w:val="28"/>
          <w:lang w:val="en-AU"/>
        </w:rPr>
        <w:t>GmbH</w:t>
      </w:r>
      <w:r w:rsidR="00746C23" w:rsidRPr="00F74EC2">
        <w:rPr>
          <w:rFonts w:ascii="Times New Roman" w:hAnsi="Times New Roman" w:cs="Times New Roman"/>
          <w:color w:val="000000"/>
          <w:sz w:val="28"/>
          <w:szCs w:val="28"/>
        </w:rPr>
        <w:t xml:space="preserve">, </w:t>
      </w:r>
      <w:r w:rsidR="00746C23" w:rsidRPr="00746C23">
        <w:rPr>
          <w:rFonts w:ascii="Times New Roman" w:hAnsi="Times New Roman" w:cs="Times New Roman"/>
          <w:color w:val="000000"/>
          <w:sz w:val="28"/>
          <w:szCs w:val="28"/>
          <w:lang w:val="en-AU"/>
        </w:rPr>
        <w:t>Baden</w:t>
      </w:r>
      <w:r w:rsidR="00746C23" w:rsidRPr="00F74EC2">
        <w:rPr>
          <w:rFonts w:ascii="Times New Roman" w:hAnsi="Times New Roman" w:cs="Times New Roman"/>
          <w:color w:val="000000"/>
          <w:sz w:val="28"/>
          <w:szCs w:val="28"/>
        </w:rPr>
        <w:t>-</w:t>
      </w:r>
      <w:r w:rsidR="00746C23" w:rsidRPr="00746C23">
        <w:rPr>
          <w:rFonts w:ascii="Times New Roman" w:hAnsi="Times New Roman" w:cs="Times New Roman"/>
          <w:color w:val="000000"/>
          <w:sz w:val="28"/>
          <w:szCs w:val="28"/>
          <w:lang w:val="en-AU"/>
        </w:rPr>
        <w:t>W</w:t>
      </w:r>
      <w:r w:rsidR="00746C23" w:rsidRPr="00F74EC2">
        <w:rPr>
          <w:rFonts w:ascii="Times New Roman" w:hAnsi="Times New Roman" w:cs="Times New Roman"/>
          <w:color w:val="000000"/>
          <w:sz w:val="28"/>
          <w:szCs w:val="28"/>
        </w:rPr>
        <w:t>ü</w:t>
      </w:r>
      <w:proofErr w:type="spellStart"/>
      <w:r w:rsidR="00746C23" w:rsidRPr="00746C23">
        <w:rPr>
          <w:rFonts w:ascii="Times New Roman" w:hAnsi="Times New Roman" w:cs="Times New Roman"/>
          <w:color w:val="000000"/>
          <w:sz w:val="28"/>
          <w:szCs w:val="28"/>
          <w:lang w:val="en-AU"/>
        </w:rPr>
        <w:t>rttemberg</w:t>
      </w:r>
      <w:proofErr w:type="spellEnd"/>
      <w:r w:rsidR="00746C23" w:rsidRPr="00F74EC2">
        <w:rPr>
          <w:rFonts w:ascii="Times New Roman" w:hAnsi="Times New Roman" w:cs="Times New Roman"/>
          <w:color w:val="000000"/>
          <w:sz w:val="28"/>
          <w:szCs w:val="28"/>
        </w:rPr>
        <w:t xml:space="preserve">, </w:t>
      </w:r>
      <w:r w:rsidR="00746C23" w:rsidRPr="00746C23">
        <w:rPr>
          <w:rFonts w:ascii="Times New Roman" w:hAnsi="Times New Roman" w:cs="Times New Roman"/>
          <w:color w:val="000000"/>
          <w:sz w:val="28"/>
          <w:szCs w:val="28"/>
          <w:lang w:val="en-AU"/>
        </w:rPr>
        <w:t>Germany</w:t>
      </w:r>
      <w:r w:rsidR="00746C23" w:rsidRPr="00F74EC2">
        <w:rPr>
          <w:rFonts w:ascii="Times New Roman" w:hAnsi="Times New Roman" w:cs="Times New Roman"/>
          <w:color w:val="000000"/>
          <w:sz w:val="28"/>
          <w:szCs w:val="28"/>
        </w:rPr>
        <w:t>)</w:t>
      </w:r>
      <w:r w:rsidRPr="003B4978">
        <w:rPr>
          <w:rFonts w:ascii="Times New Roman" w:hAnsi="Times New Roman" w:cs="Times New Roman"/>
          <w:color w:val="000000"/>
          <w:sz w:val="28"/>
          <w:szCs w:val="28"/>
        </w:rPr>
        <w:t>. Расчет цветового различия (</w:t>
      </w:r>
      <m:oMath>
        <m:r>
          <w:rPr>
            <w:rFonts w:ascii="Cambria Math" w:hAnsi="Cambria Math" w:cs="Times New Roman"/>
            <w:color w:val="000000"/>
            <w:sz w:val="28"/>
            <w:szCs w:val="28"/>
          </w:rPr>
          <m:t>∆E</m:t>
        </m:r>
      </m:oMath>
      <w:r w:rsidRPr="003B4978">
        <w:rPr>
          <w:rFonts w:ascii="Times New Roman" w:hAnsi="Times New Roman" w:cs="Times New Roman"/>
          <w:color w:val="000000"/>
          <w:sz w:val="28"/>
          <w:szCs w:val="28"/>
        </w:rPr>
        <w:t>) производили по формуле</w:t>
      </w:r>
      <w:r>
        <w:rPr>
          <w:rFonts w:ascii="Times New Roman" w:hAnsi="Times New Roman" w:cs="Times New Roman"/>
          <w:color w:val="000000"/>
          <w:sz w:val="28"/>
          <w:szCs w:val="28"/>
        </w:rPr>
        <w:t xml:space="preserve"> (1)</w:t>
      </w:r>
      <w:r w:rsidRPr="003B4978">
        <w:rPr>
          <w:rFonts w:ascii="Times New Roman" w:hAnsi="Times New Roman" w:cs="Times New Roman"/>
          <w:color w:val="000000"/>
          <w:sz w:val="28"/>
          <w:szCs w:val="28"/>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43"/>
      </w:tblGrid>
      <w:tr w:rsidR="003B4978" w14:paraId="0C0F8D2A" w14:textId="77777777" w:rsidTr="003B4978">
        <w:trPr>
          <w:trHeight w:val="106"/>
        </w:trPr>
        <w:tc>
          <w:tcPr>
            <w:tcW w:w="9067" w:type="dxa"/>
          </w:tcPr>
          <w:p w14:paraId="0CF2B37E" w14:textId="00024A48" w:rsidR="003B4978" w:rsidRDefault="003B4978" w:rsidP="003B4978">
            <w:pPr>
              <w:spacing w:line="276" w:lineRule="auto"/>
              <w:ind w:firstLine="709"/>
              <w:jc w:val="center"/>
              <w:rPr>
                <w:rFonts w:ascii="Times New Roman" w:hAnsi="Times New Roman" w:cs="Times New Roman"/>
                <w:color w:val="000000"/>
                <w:sz w:val="28"/>
                <w:szCs w:val="28"/>
              </w:rPr>
            </w:pPr>
            <m:oMath>
              <m:r>
                <w:rPr>
                  <w:rFonts w:ascii="Cambria Math" w:hAnsi="Cambria Math" w:cs="Times New Roman"/>
                  <w:color w:val="000000"/>
                  <w:sz w:val="28"/>
                  <w:szCs w:val="28"/>
                </w:rPr>
                <m:t>∆E=</m:t>
              </m:r>
              <m:rad>
                <m:radPr>
                  <m:degHide m:val="1"/>
                  <m:ctrlPr>
                    <w:rPr>
                      <w:rFonts w:ascii="Cambria Math" w:eastAsia="Times New Roman" w:hAnsi="Cambria Math" w:cs="Times New Roman"/>
                      <w:i/>
                      <w:color w:val="000000"/>
                      <w:sz w:val="28"/>
                      <w:szCs w:val="28"/>
                      <w:lang w:eastAsia="ru-RU"/>
                    </w:rPr>
                  </m:ctrlPr>
                </m:radPr>
                <m:deg/>
                <m:e>
                  <m:sSup>
                    <m:sSupPr>
                      <m:ctrlPr>
                        <w:rPr>
                          <w:rFonts w:ascii="Cambria Math" w:eastAsia="Times New Roman" w:hAnsi="Cambria Math" w:cs="Times New Roman"/>
                          <w:i/>
                          <w:color w:val="000000"/>
                          <w:sz w:val="28"/>
                          <w:szCs w:val="28"/>
                          <w:lang w:eastAsia="ru-RU"/>
                        </w:rPr>
                      </m:ctrlPr>
                    </m:sSupPr>
                    <m:e>
                      <m:r>
                        <w:rPr>
                          <w:rFonts w:ascii="Cambria Math" w:hAnsi="Cambria Math" w:cs="Times New Roman"/>
                          <w:color w:val="000000"/>
                          <w:sz w:val="28"/>
                          <w:szCs w:val="28"/>
                        </w:rPr>
                        <m:t>(</m:t>
                      </m:r>
                      <m:sSub>
                        <m:sSubPr>
                          <m:ctrlPr>
                            <w:rPr>
                              <w:rFonts w:ascii="Cambria Math" w:eastAsia="Times New Roman" w:hAnsi="Cambria Math" w:cs="Times New Roman"/>
                              <w:i/>
                              <w:color w:val="000000"/>
                              <w:sz w:val="28"/>
                              <w:szCs w:val="28"/>
                              <w:lang w:eastAsia="ru-RU"/>
                            </w:rPr>
                          </m:ctrlPr>
                        </m:sSubPr>
                        <m:e>
                          <m:r>
                            <w:rPr>
                              <w:rFonts w:ascii="Cambria Math" w:hAnsi="Cambria Math" w:cs="Times New Roman"/>
                              <w:color w:val="000000"/>
                              <w:sz w:val="28"/>
                              <w:szCs w:val="28"/>
                            </w:rPr>
                            <m:t>L</m:t>
                          </m:r>
                        </m:e>
                        <m:sub>
                          <m:r>
                            <w:rPr>
                              <w:rFonts w:ascii="Cambria Math" w:hAnsi="Cambria Math" w:cs="Times New Roman"/>
                              <w:color w:val="000000"/>
                              <w:sz w:val="28"/>
                              <w:szCs w:val="28"/>
                            </w:rPr>
                            <m:t>к</m:t>
                          </m:r>
                        </m:sub>
                      </m:sSub>
                      <m:r>
                        <w:rPr>
                          <w:rFonts w:ascii="Cambria Math" w:hAnsi="Cambria Math" w:cs="Times New Roman"/>
                          <w:color w:val="000000"/>
                          <w:sz w:val="28"/>
                          <w:szCs w:val="28"/>
                        </w:rPr>
                        <m:t>-</m:t>
                      </m:r>
                      <m:sSub>
                        <m:sSubPr>
                          <m:ctrlPr>
                            <w:rPr>
                              <w:rFonts w:ascii="Cambria Math" w:eastAsia="Times New Roman" w:hAnsi="Cambria Math" w:cs="Times New Roman"/>
                              <w:i/>
                              <w:color w:val="000000"/>
                              <w:sz w:val="28"/>
                              <w:szCs w:val="28"/>
                              <w:lang w:eastAsia="ru-RU"/>
                            </w:rPr>
                          </m:ctrlPr>
                        </m:sSubPr>
                        <m:e>
                          <m:r>
                            <w:rPr>
                              <w:rFonts w:ascii="Cambria Math" w:hAnsi="Cambria Math" w:cs="Times New Roman"/>
                              <w:color w:val="000000"/>
                              <w:sz w:val="28"/>
                              <w:szCs w:val="28"/>
                            </w:rPr>
                            <m:t>L</m:t>
                          </m:r>
                        </m:e>
                        <m:sub>
                          <m:r>
                            <w:rPr>
                              <w:rFonts w:ascii="Cambria Math" w:hAnsi="Cambria Math" w:cs="Times New Roman"/>
                              <w:color w:val="000000"/>
                              <w:sz w:val="28"/>
                              <w:szCs w:val="28"/>
                            </w:rPr>
                            <m:t>н</m:t>
                          </m:r>
                        </m:sub>
                      </m:sSub>
                      <m:r>
                        <w:rPr>
                          <w:rFonts w:ascii="Cambria Math" w:hAnsi="Cambria Math" w:cs="Times New Roman"/>
                          <w:color w:val="000000"/>
                          <w:sz w:val="28"/>
                          <w:szCs w:val="28"/>
                        </w:rPr>
                        <m:t>)</m:t>
                      </m:r>
                    </m:e>
                    <m:sup>
                      <m:r>
                        <w:rPr>
                          <w:rFonts w:ascii="Cambria Math" w:hAnsi="Cambria Math" w:cs="Times New Roman"/>
                          <w:color w:val="000000"/>
                          <w:sz w:val="28"/>
                          <w:szCs w:val="28"/>
                        </w:rPr>
                        <m:t>2</m:t>
                      </m:r>
                    </m:sup>
                  </m:sSup>
                  <m:r>
                    <w:rPr>
                      <w:rFonts w:ascii="Cambria Math" w:hAnsi="Cambria Math" w:cs="Times New Roman"/>
                      <w:color w:val="000000"/>
                      <w:sz w:val="28"/>
                      <w:szCs w:val="28"/>
                    </w:rPr>
                    <m:t>+</m:t>
                  </m:r>
                  <m:sSup>
                    <m:sSupPr>
                      <m:ctrlPr>
                        <w:rPr>
                          <w:rFonts w:ascii="Cambria Math" w:eastAsia="Times New Roman" w:hAnsi="Cambria Math" w:cs="Times New Roman"/>
                          <w:i/>
                          <w:color w:val="000000"/>
                          <w:sz w:val="28"/>
                          <w:szCs w:val="28"/>
                          <w:lang w:eastAsia="ru-RU"/>
                        </w:rPr>
                      </m:ctrlPr>
                    </m:sSupPr>
                    <m:e>
                      <m:r>
                        <w:rPr>
                          <w:rFonts w:ascii="Cambria Math" w:hAnsi="Cambria Math" w:cs="Times New Roman"/>
                          <w:color w:val="000000"/>
                          <w:sz w:val="28"/>
                          <w:szCs w:val="28"/>
                        </w:rPr>
                        <m:t>(</m:t>
                      </m:r>
                      <m:sSub>
                        <m:sSubPr>
                          <m:ctrlPr>
                            <w:rPr>
                              <w:rFonts w:ascii="Cambria Math" w:eastAsia="Times New Roman" w:hAnsi="Cambria Math" w:cs="Times New Roman"/>
                              <w:i/>
                              <w:color w:val="000000"/>
                              <w:sz w:val="28"/>
                              <w:szCs w:val="28"/>
                              <w:lang w:eastAsia="ru-RU"/>
                            </w:rPr>
                          </m:ctrlPr>
                        </m:sSubPr>
                        <m:e>
                          <m:r>
                            <w:rPr>
                              <w:rFonts w:ascii="Cambria Math" w:hAnsi="Cambria Math" w:cs="Times New Roman"/>
                              <w:color w:val="000000"/>
                              <w:sz w:val="28"/>
                              <w:szCs w:val="28"/>
                            </w:rPr>
                            <m:t>a</m:t>
                          </m:r>
                        </m:e>
                        <m:sub>
                          <m:r>
                            <w:rPr>
                              <w:rFonts w:ascii="Cambria Math" w:hAnsi="Cambria Math" w:cs="Times New Roman"/>
                              <w:color w:val="000000"/>
                              <w:sz w:val="28"/>
                              <w:szCs w:val="28"/>
                            </w:rPr>
                            <m:t>к</m:t>
                          </m:r>
                        </m:sub>
                      </m:sSub>
                      <m:r>
                        <w:rPr>
                          <w:rFonts w:ascii="Cambria Math" w:hAnsi="Cambria Math" w:cs="Times New Roman"/>
                          <w:color w:val="000000"/>
                          <w:sz w:val="28"/>
                          <w:szCs w:val="28"/>
                        </w:rPr>
                        <m:t>-</m:t>
                      </m:r>
                      <m:sSub>
                        <m:sSubPr>
                          <m:ctrlPr>
                            <w:rPr>
                              <w:rFonts w:ascii="Cambria Math" w:eastAsia="Times New Roman" w:hAnsi="Cambria Math" w:cs="Times New Roman"/>
                              <w:i/>
                              <w:color w:val="000000"/>
                              <w:sz w:val="28"/>
                              <w:szCs w:val="28"/>
                              <w:lang w:eastAsia="ru-RU"/>
                            </w:rPr>
                          </m:ctrlPr>
                        </m:sSubPr>
                        <m:e>
                          <m:r>
                            <w:rPr>
                              <w:rFonts w:ascii="Cambria Math" w:hAnsi="Cambria Math" w:cs="Times New Roman"/>
                              <w:color w:val="000000"/>
                              <w:sz w:val="28"/>
                              <w:szCs w:val="28"/>
                            </w:rPr>
                            <m:t>a</m:t>
                          </m:r>
                        </m:e>
                        <m:sub>
                          <m:r>
                            <w:rPr>
                              <w:rFonts w:ascii="Cambria Math" w:hAnsi="Cambria Math" w:cs="Times New Roman"/>
                              <w:color w:val="000000"/>
                              <w:sz w:val="28"/>
                              <w:szCs w:val="28"/>
                            </w:rPr>
                            <m:t>н</m:t>
                          </m:r>
                        </m:sub>
                      </m:sSub>
                      <m:r>
                        <w:rPr>
                          <w:rFonts w:ascii="Cambria Math" w:hAnsi="Cambria Math" w:cs="Times New Roman"/>
                          <w:color w:val="000000"/>
                          <w:sz w:val="28"/>
                          <w:szCs w:val="28"/>
                        </w:rPr>
                        <m:t>)</m:t>
                      </m:r>
                    </m:e>
                    <m:sup>
                      <m:r>
                        <w:rPr>
                          <w:rFonts w:ascii="Cambria Math" w:hAnsi="Cambria Math" w:cs="Times New Roman"/>
                          <w:color w:val="000000"/>
                          <w:sz w:val="28"/>
                          <w:szCs w:val="28"/>
                        </w:rPr>
                        <m:t>2</m:t>
                      </m:r>
                    </m:sup>
                  </m:sSup>
                  <m:r>
                    <w:rPr>
                      <w:rFonts w:ascii="Cambria Math" w:hAnsi="Cambria Math" w:cs="Times New Roman"/>
                      <w:color w:val="000000"/>
                      <w:sz w:val="28"/>
                      <w:szCs w:val="28"/>
                    </w:rPr>
                    <m:t>+</m:t>
                  </m:r>
                  <m:sSup>
                    <m:sSupPr>
                      <m:ctrlPr>
                        <w:rPr>
                          <w:rFonts w:ascii="Cambria Math" w:eastAsia="Times New Roman" w:hAnsi="Cambria Math" w:cs="Times New Roman"/>
                          <w:i/>
                          <w:color w:val="000000"/>
                          <w:sz w:val="28"/>
                          <w:szCs w:val="28"/>
                          <w:lang w:eastAsia="ru-RU"/>
                        </w:rPr>
                      </m:ctrlPr>
                    </m:sSupPr>
                    <m:e>
                      <m:r>
                        <w:rPr>
                          <w:rFonts w:ascii="Cambria Math" w:hAnsi="Cambria Math" w:cs="Times New Roman"/>
                          <w:color w:val="000000"/>
                          <w:sz w:val="28"/>
                          <w:szCs w:val="28"/>
                        </w:rPr>
                        <m:t>(</m:t>
                      </m:r>
                      <m:sSub>
                        <m:sSubPr>
                          <m:ctrlPr>
                            <w:rPr>
                              <w:rFonts w:ascii="Cambria Math" w:eastAsia="Times New Roman" w:hAnsi="Cambria Math" w:cs="Times New Roman"/>
                              <w:i/>
                              <w:color w:val="000000"/>
                              <w:sz w:val="28"/>
                              <w:szCs w:val="28"/>
                              <w:lang w:eastAsia="ru-RU"/>
                            </w:rPr>
                          </m:ctrlPr>
                        </m:sSubPr>
                        <m:e>
                          <m:r>
                            <w:rPr>
                              <w:rFonts w:ascii="Cambria Math" w:hAnsi="Cambria Math" w:cs="Times New Roman"/>
                              <w:color w:val="000000"/>
                              <w:sz w:val="28"/>
                              <w:szCs w:val="28"/>
                            </w:rPr>
                            <m:t>b</m:t>
                          </m:r>
                        </m:e>
                        <m:sub>
                          <m:r>
                            <w:rPr>
                              <w:rFonts w:ascii="Cambria Math" w:hAnsi="Cambria Math" w:cs="Times New Roman"/>
                              <w:color w:val="000000"/>
                              <w:sz w:val="28"/>
                              <w:szCs w:val="28"/>
                            </w:rPr>
                            <m:t>к</m:t>
                          </m:r>
                        </m:sub>
                      </m:sSub>
                      <m:r>
                        <w:rPr>
                          <w:rFonts w:ascii="Cambria Math" w:hAnsi="Cambria Math" w:cs="Times New Roman"/>
                          <w:color w:val="000000"/>
                          <w:sz w:val="28"/>
                          <w:szCs w:val="28"/>
                        </w:rPr>
                        <m:t>-</m:t>
                      </m:r>
                      <m:sSub>
                        <m:sSubPr>
                          <m:ctrlPr>
                            <w:rPr>
                              <w:rFonts w:ascii="Cambria Math" w:eastAsia="Times New Roman" w:hAnsi="Cambria Math" w:cs="Times New Roman"/>
                              <w:i/>
                              <w:color w:val="000000"/>
                              <w:sz w:val="28"/>
                              <w:szCs w:val="28"/>
                              <w:lang w:eastAsia="ru-RU"/>
                            </w:rPr>
                          </m:ctrlPr>
                        </m:sSubPr>
                        <m:e>
                          <m:r>
                            <w:rPr>
                              <w:rFonts w:ascii="Cambria Math" w:hAnsi="Cambria Math" w:cs="Times New Roman"/>
                              <w:color w:val="000000"/>
                              <w:sz w:val="28"/>
                              <w:szCs w:val="28"/>
                            </w:rPr>
                            <m:t>b</m:t>
                          </m:r>
                        </m:e>
                        <m:sub>
                          <m:r>
                            <w:rPr>
                              <w:rFonts w:ascii="Cambria Math" w:hAnsi="Cambria Math" w:cs="Times New Roman"/>
                              <w:color w:val="000000"/>
                              <w:sz w:val="28"/>
                              <w:szCs w:val="28"/>
                            </w:rPr>
                            <m:t>н</m:t>
                          </m:r>
                        </m:sub>
                      </m:sSub>
                      <m:r>
                        <w:rPr>
                          <w:rFonts w:ascii="Cambria Math" w:hAnsi="Cambria Math" w:cs="Times New Roman"/>
                          <w:color w:val="000000"/>
                          <w:sz w:val="28"/>
                          <w:szCs w:val="28"/>
                        </w:rPr>
                        <m:t>)</m:t>
                      </m:r>
                    </m:e>
                    <m:sup>
                      <m:r>
                        <w:rPr>
                          <w:rFonts w:ascii="Cambria Math" w:hAnsi="Cambria Math" w:cs="Times New Roman"/>
                          <w:color w:val="000000"/>
                          <w:sz w:val="28"/>
                          <w:szCs w:val="28"/>
                        </w:rPr>
                        <m:t>2</m:t>
                      </m:r>
                    </m:sup>
                  </m:sSup>
                </m:e>
              </m:rad>
            </m:oMath>
            <w:r w:rsidRPr="003B4978">
              <w:rPr>
                <w:rFonts w:ascii="Times New Roman" w:hAnsi="Times New Roman" w:cs="Times New Roman"/>
                <w:color w:val="000000"/>
                <w:sz w:val="28"/>
                <w:szCs w:val="28"/>
              </w:rPr>
              <w:t>,</w:t>
            </w:r>
          </w:p>
        </w:tc>
        <w:tc>
          <w:tcPr>
            <w:tcW w:w="278" w:type="dxa"/>
          </w:tcPr>
          <w:p w14:paraId="55DCA0BE" w14:textId="5F78A2F7" w:rsidR="003B4978" w:rsidRDefault="003B4978" w:rsidP="003B4978">
            <w:pPr>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r>
    </w:tbl>
    <w:p w14:paraId="3385AD1F" w14:textId="77777777" w:rsidR="003B4978" w:rsidRPr="003B4978" w:rsidRDefault="003B4978" w:rsidP="003B4978">
      <w:pPr>
        <w:spacing w:line="276" w:lineRule="auto"/>
        <w:jc w:val="both"/>
        <w:rPr>
          <w:rFonts w:ascii="Times New Roman" w:hAnsi="Times New Roman" w:cs="Times New Roman"/>
          <w:color w:val="000000"/>
          <w:sz w:val="28"/>
          <w:szCs w:val="28"/>
        </w:rPr>
      </w:pPr>
      <w:r w:rsidRPr="003B4978">
        <w:rPr>
          <w:rFonts w:ascii="Times New Roman" w:hAnsi="Times New Roman" w:cs="Times New Roman"/>
          <w:color w:val="000000"/>
          <w:sz w:val="28"/>
          <w:szCs w:val="28"/>
        </w:rPr>
        <w:t xml:space="preserve">Где </w:t>
      </w:r>
      <w:r w:rsidRPr="003B4978">
        <w:rPr>
          <w:rFonts w:ascii="Times New Roman" w:hAnsi="Times New Roman" w:cs="Times New Roman"/>
          <w:color w:val="000000"/>
          <w:sz w:val="28"/>
          <w:szCs w:val="28"/>
          <w:lang w:val="en-AU"/>
        </w:rPr>
        <w:t>L</w:t>
      </w:r>
      <w:r w:rsidRPr="003B4978">
        <w:rPr>
          <w:rFonts w:ascii="Times New Roman" w:hAnsi="Times New Roman" w:cs="Times New Roman"/>
          <w:color w:val="000000"/>
          <w:sz w:val="28"/>
          <w:szCs w:val="28"/>
          <w:vertAlign w:val="subscript"/>
        </w:rPr>
        <w:t>к</w:t>
      </w:r>
      <w:r w:rsidRPr="003B4978">
        <w:rPr>
          <w:rFonts w:ascii="Times New Roman" w:hAnsi="Times New Roman" w:cs="Times New Roman"/>
          <w:color w:val="000000"/>
          <w:sz w:val="28"/>
          <w:szCs w:val="28"/>
        </w:rPr>
        <w:t xml:space="preserve"> – значение </w:t>
      </w:r>
      <w:r w:rsidRPr="003B4978">
        <w:rPr>
          <w:rFonts w:ascii="Times New Roman" w:hAnsi="Times New Roman" w:cs="Times New Roman"/>
          <w:color w:val="000000"/>
          <w:sz w:val="28"/>
          <w:szCs w:val="28"/>
          <w:lang w:val="en-AU"/>
        </w:rPr>
        <w:t>L</w:t>
      </w:r>
      <w:r w:rsidRPr="003B4978">
        <w:rPr>
          <w:rFonts w:ascii="Times New Roman" w:hAnsi="Times New Roman" w:cs="Times New Roman"/>
          <w:color w:val="000000"/>
          <w:sz w:val="28"/>
          <w:szCs w:val="28"/>
        </w:rPr>
        <w:t xml:space="preserve"> по системе </w:t>
      </w:r>
      <w:r w:rsidRPr="003B4978">
        <w:rPr>
          <w:rFonts w:ascii="Times New Roman" w:hAnsi="Times New Roman" w:cs="Times New Roman"/>
          <w:color w:val="000000"/>
          <w:sz w:val="28"/>
          <w:szCs w:val="28"/>
          <w:lang w:val="en-AU"/>
        </w:rPr>
        <w:t>Lab</w:t>
      </w:r>
      <w:r w:rsidRPr="003B4978">
        <w:rPr>
          <w:rFonts w:ascii="Times New Roman" w:hAnsi="Times New Roman" w:cs="Times New Roman"/>
          <w:color w:val="000000"/>
          <w:sz w:val="28"/>
          <w:szCs w:val="28"/>
        </w:rPr>
        <w:t xml:space="preserve"> для конечного образца, </w:t>
      </w:r>
      <w:r w:rsidRPr="003B4978">
        <w:rPr>
          <w:rFonts w:ascii="Times New Roman" w:hAnsi="Times New Roman" w:cs="Times New Roman"/>
          <w:color w:val="000000"/>
          <w:sz w:val="28"/>
          <w:szCs w:val="28"/>
          <w:lang w:val="en-AU"/>
        </w:rPr>
        <w:t>L</w:t>
      </w:r>
      <w:r w:rsidRPr="003B4978">
        <w:rPr>
          <w:rFonts w:ascii="Times New Roman" w:hAnsi="Times New Roman" w:cs="Times New Roman"/>
          <w:color w:val="000000"/>
          <w:sz w:val="28"/>
          <w:szCs w:val="28"/>
          <w:vertAlign w:val="subscript"/>
        </w:rPr>
        <w:t>н</w:t>
      </w:r>
      <w:r w:rsidRPr="003B4978">
        <w:rPr>
          <w:rFonts w:ascii="Times New Roman" w:hAnsi="Times New Roman" w:cs="Times New Roman"/>
          <w:color w:val="000000"/>
          <w:sz w:val="28"/>
          <w:szCs w:val="28"/>
        </w:rPr>
        <w:t xml:space="preserve"> – значение </w:t>
      </w:r>
      <w:r w:rsidRPr="003B4978">
        <w:rPr>
          <w:rFonts w:ascii="Times New Roman" w:hAnsi="Times New Roman" w:cs="Times New Roman"/>
          <w:color w:val="000000"/>
          <w:sz w:val="28"/>
          <w:szCs w:val="28"/>
          <w:lang w:val="en-AU"/>
        </w:rPr>
        <w:t>L</w:t>
      </w:r>
      <w:r w:rsidRPr="003B4978">
        <w:rPr>
          <w:rFonts w:ascii="Times New Roman" w:hAnsi="Times New Roman" w:cs="Times New Roman"/>
          <w:color w:val="000000"/>
          <w:sz w:val="28"/>
          <w:szCs w:val="28"/>
        </w:rPr>
        <w:t xml:space="preserve"> по системе </w:t>
      </w:r>
      <w:r w:rsidRPr="003B4978">
        <w:rPr>
          <w:rFonts w:ascii="Times New Roman" w:hAnsi="Times New Roman" w:cs="Times New Roman"/>
          <w:color w:val="000000"/>
          <w:sz w:val="28"/>
          <w:szCs w:val="28"/>
          <w:lang w:val="en-AU"/>
        </w:rPr>
        <w:t>Lab</w:t>
      </w:r>
      <w:r w:rsidRPr="003B4978">
        <w:rPr>
          <w:rFonts w:ascii="Times New Roman" w:hAnsi="Times New Roman" w:cs="Times New Roman"/>
          <w:color w:val="000000"/>
          <w:sz w:val="28"/>
          <w:szCs w:val="28"/>
        </w:rPr>
        <w:t xml:space="preserve"> для начального образца, </w:t>
      </w:r>
      <m:oMath>
        <m:sSub>
          <m:sSubPr>
            <m:ctrlPr>
              <w:rPr>
                <w:rFonts w:ascii="Cambria Math" w:eastAsia="Times New Roman" w:hAnsi="Cambria Math" w:cs="Times New Roman"/>
                <w:i/>
                <w:color w:val="000000"/>
                <w:sz w:val="28"/>
                <w:szCs w:val="28"/>
                <w:lang w:eastAsia="ru-RU"/>
              </w:rPr>
            </m:ctrlPr>
          </m:sSubPr>
          <m:e>
            <m:r>
              <w:rPr>
                <w:rFonts w:ascii="Cambria Math" w:hAnsi="Cambria Math" w:cs="Times New Roman"/>
                <w:color w:val="000000"/>
                <w:sz w:val="28"/>
                <w:szCs w:val="28"/>
              </w:rPr>
              <m:t>a</m:t>
            </m:r>
          </m:e>
          <m:sub>
            <m:r>
              <w:rPr>
                <w:rFonts w:ascii="Cambria Math" w:hAnsi="Cambria Math" w:cs="Times New Roman"/>
                <w:color w:val="000000"/>
                <w:sz w:val="28"/>
                <w:szCs w:val="28"/>
              </w:rPr>
              <m:t>к</m:t>
            </m:r>
          </m:sub>
        </m:sSub>
      </m:oMath>
      <w:r w:rsidRPr="003B4978">
        <w:rPr>
          <w:rFonts w:ascii="Times New Roman" w:hAnsi="Times New Roman" w:cs="Times New Roman"/>
          <w:color w:val="000000"/>
          <w:sz w:val="28"/>
          <w:szCs w:val="28"/>
        </w:rPr>
        <w:t xml:space="preserve"> – значение </w:t>
      </w:r>
      <m:oMath>
        <m:r>
          <w:rPr>
            <w:rFonts w:ascii="Cambria Math" w:hAnsi="Cambria Math" w:cs="Times New Roman"/>
            <w:color w:val="000000"/>
            <w:sz w:val="28"/>
            <w:szCs w:val="28"/>
          </w:rPr>
          <m:t>a</m:t>
        </m:r>
      </m:oMath>
      <w:r w:rsidRPr="003B4978">
        <w:rPr>
          <w:rFonts w:ascii="Times New Roman" w:hAnsi="Times New Roman" w:cs="Times New Roman"/>
          <w:color w:val="000000"/>
          <w:sz w:val="28"/>
          <w:szCs w:val="28"/>
        </w:rPr>
        <w:t xml:space="preserve"> по системе </w:t>
      </w:r>
      <w:r w:rsidRPr="003B4978">
        <w:rPr>
          <w:rFonts w:ascii="Times New Roman" w:hAnsi="Times New Roman" w:cs="Times New Roman"/>
          <w:color w:val="000000"/>
          <w:sz w:val="28"/>
          <w:szCs w:val="28"/>
          <w:lang w:val="en-AU"/>
        </w:rPr>
        <w:t>LAB</w:t>
      </w:r>
      <w:r w:rsidRPr="003B4978">
        <w:rPr>
          <w:rFonts w:ascii="Times New Roman" w:hAnsi="Times New Roman" w:cs="Times New Roman"/>
          <w:color w:val="000000"/>
          <w:sz w:val="28"/>
          <w:szCs w:val="28"/>
        </w:rPr>
        <w:t xml:space="preserve"> для конечного образца,</w:t>
      </w:r>
      <w:r w:rsidRPr="003B4978">
        <w:rPr>
          <w:rFonts w:ascii="Times New Roman" w:hAnsi="Times New Roman" w:cs="Times New Roman"/>
          <w:i/>
          <w:color w:val="000000"/>
          <w:sz w:val="28"/>
          <w:szCs w:val="28"/>
        </w:rPr>
        <w:t xml:space="preserve"> </w:t>
      </w:r>
      <m:oMath>
        <m:sSub>
          <m:sSubPr>
            <m:ctrlPr>
              <w:rPr>
                <w:rFonts w:ascii="Cambria Math" w:eastAsia="Times New Roman" w:hAnsi="Cambria Math" w:cs="Times New Roman"/>
                <w:i/>
                <w:color w:val="000000"/>
                <w:sz w:val="28"/>
                <w:szCs w:val="28"/>
                <w:lang w:eastAsia="ru-RU"/>
              </w:rPr>
            </m:ctrlPr>
          </m:sSubPr>
          <m:e>
            <m:r>
              <w:rPr>
                <w:rFonts w:ascii="Cambria Math" w:hAnsi="Cambria Math" w:cs="Times New Roman"/>
                <w:color w:val="000000"/>
                <w:sz w:val="28"/>
                <w:szCs w:val="28"/>
              </w:rPr>
              <m:t>a</m:t>
            </m:r>
          </m:e>
          <m:sub>
            <m:r>
              <w:rPr>
                <w:rFonts w:ascii="Cambria Math" w:hAnsi="Cambria Math" w:cs="Times New Roman"/>
                <w:color w:val="000000"/>
                <w:sz w:val="28"/>
                <w:szCs w:val="28"/>
              </w:rPr>
              <m:t>н</m:t>
            </m:r>
          </m:sub>
        </m:sSub>
      </m:oMath>
      <w:r w:rsidRPr="003B4978">
        <w:rPr>
          <w:rFonts w:ascii="Times New Roman" w:hAnsi="Times New Roman" w:cs="Times New Roman"/>
          <w:color w:val="000000"/>
          <w:sz w:val="28"/>
          <w:szCs w:val="28"/>
        </w:rPr>
        <w:t xml:space="preserve"> – значение </w:t>
      </w:r>
      <m:oMath>
        <m:r>
          <w:rPr>
            <w:rFonts w:ascii="Cambria Math" w:hAnsi="Cambria Math" w:cs="Times New Roman"/>
            <w:color w:val="000000"/>
            <w:sz w:val="28"/>
            <w:szCs w:val="28"/>
          </w:rPr>
          <m:t>a</m:t>
        </m:r>
      </m:oMath>
      <w:r w:rsidRPr="003B4978">
        <w:rPr>
          <w:rFonts w:ascii="Times New Roman" w:hAnsi="Times New Roman" w:cs="Times New Roman"/>
          <w:color w:val="000000"/>
          <w:sz w:val="28"/>
          <w:szCs w:val="28"/>
        </w:rPr>
        <w:t xml:space="preserve"> по системе </w:t>
      </w:r>
      <w:r w:rsidRPr="003B4978">
        <w:rPr>
          <w:rFonts w:ascii="Times New Roman" w:hAnsi="Times New Roman" w:cs="Times New Roman"/>
          <w:color w:val="000000"/>
          <w:sz w:val="28"/>
          <w:szCs w:val="28"/>
          <w:lang w:val="en-AU"/>
        </w:rPr>
        <w:t>LAB</w:t>
      </w:r>
      <w:r w:rsidRPr="003B4978">
        <w:rPr>
          <w:rFonts w:ascii="Times New Roman" w:hAnsi="Times New Roman" w:cs="Times New Roman"/>
          <w:color w:val="000000"/>
          <w:sz w:val="28"/>
          <w:szCs w:val="28"/>
        </w:rPr>
        <w:t xml:space="preserve"> для начального образца, </w:t>
      </w:r>
      <m:oMath>
        <m:sSub>
          <m:sSubPr>
            <m:ctrlPr>
              <w:rPr>
                <w:rFonts w:ascii="Cambria Math" w:eastAsia="Times New Roman" w:hAnsi="Cambria Math" w:cs="Times New Roman"/>
                <w:i/>
                <w:color w:val="000000"/>
                <w:sz w:val="28"/>
                <w:szCs w:val="28"/>
                <w:lang w:eastAsia="ru-RU"/>
              </w:rPr>
            </m:ctrlPr>
          </m:sSubPr>
          <m:e>
            <m:r>
              <w:rPr>
                <w:rFonts w:ascii="Cambria Math" w:hAnsi="Cambria Math" w:cs="Times New Roman"/>
                <w:color w:val="000000"/>
                <w:sz w:val="28"/>
                <w:szCs w:val="28"/>
                <w:lang w:val="en-AU"/>
              </w:rPr>
              <m:t>b</m:t>
            </m:r>
          </m:e>
          <m:sub>
            <m:r>
              <w:rPr>
                <w:rFonts w:ascii="Cambria Math" w:hAnsi="Cambria Math" w:cs="Times New Roman"/>
                <w:color w:val="000000"/>
                <w:sz w:val="28"/>
                <w:szCs w:val="28"/>
              </w:rPr>
              <m:t>к</m:t>
            </m:r>
          </m:sub>
        </m:sSub>
      </m:oMath>
      <w:r w:rsidRPr="003B4978">
        <w:rPr>
          <w:rFonts w:ascii="Times New Roman" w:hAnsi="Times New Roman" w:cs="Times New Roman"/>
          <w:color w:val="000000"/>
          <w:sz w:val="28"/>
          <w:szCs w:val="28"/>
        </w:rPr>
        <w:t xml:space="preserve"> – значение </w:t>
      </w:r>
      <m:oMath>
        <m:r>
          <w:rPr>
            <w:rFonts w:ascii="Cambria Math" w:hAnsi="Cambria Math" w:cs="Times New Roman"/>
            <w:color w:val="000000"/>
            <w:sz w:val="28"/>
            <w:szCs w:val="28"/>
          </w:rPr>
          <m:t>a</m:t>
        </m:r>
      </m:oMath>
      <w:r w:rsidRPr="003B4978">
        <w:rPr>
          <w:rFonts w:ascii="Times New Roman" w:hAnsi="Times New Roman" w:cs="Times New Roman"/>
          <w:color w:val="000000"/>
          <w:sz w:val="28"/>
          <w:szCs w:val="28"/>
        </w:rPr>
        <w:t xml:space="preserve"> по системе </w:t>
      </w:r>
      <w:r w:rsidRPr="003B4978">
        <w:rPr>
          <w:rFonts w:ascii="Times New Roman" w:hAnsi="Times New Roman" w:cs="Times New Roman"/>
          <w:color w:val="000000"/>
          <w:sz w:val="28"/>
          <w:szCs w:val="28"/>
          <w:lang w:val="en-AU"/>
        </w:rPr>
        <w:t>LAB</w:t>
      </w:r>
      <w:r w:rsidRPr="003B4978">
        <w:rPr>
          <w:rFonts w:ascii="Times New Roman" w:hAnsi="Times New Roman" w:cs="Times New Roman"/>
          <w:color w:val="000000"/>
          <w:sz w:val="28"/>
          <w:szCs w:val="28"/>
        </w:rPr>
        <w:t xml:space="preserve"> для конечного образца,</w:t>
      </w:r>
      <w:r w:rsidRPr="003B4978">
        <w:rPr>
          <w:rFonts w:ascii="Times New Roman" w:hAnsi="Times New Roman" w:cs="Times New Roman"/>
          <w:i/>
          <w:color w:val="000000"/>
          <w:sz w:val="28"/>
          <w:szCs w:val="28"/>
        </w:rPr>
        <w:t xml:space="preserve"> </w:t>
      </w:r>
      <m:oMath>
        <m:sSub>
          <m:sSubPr>
            <m:ctrlPr>
              <w:rPr>
                <w:rFonts w:ascii="Cambria Math" w:eastAsia="Times New Roman" w:hAnsi="Cambria Math" w:cs="Times New Roman"/>
                <w:i/>
                <w:color w:val="000000"/>
                <w:sz w:val="28"/>
                <w:szCs w:val="28"/>
                <w:lang w:eastAsia="ru-RU"/>
              </w:rPr>
            </m:ctrlPr>
          </m:sSubPr>
          <m:e>
            <m:r>
              <w:rPr>
                <w:rFonts w:ascii="Cambria Math" w:hAnsi="Cambria Math" w:cs="Times New Roman"/>
                <w:color w:val="000000"/>
                <w:sz w:val="28"/>
                <w:szCs w:val="28"/>
              </w:rPr>
              <m:t>b</m:t>
            </m:r>
          </m:e>
          <m:sub>
            <m:r>
              <w:rPr>
                <w:rFonts w:ascii="Cambria Math" w:hAnsi="Cambria Math" w:cs="Times New Roman"/>
                <w:color w:val="000000"/>
                <w:sz w:val="28"/>
                <w:szCs w:val="28"/>
              </w:rPr>
              <m:t>н</m:t>
            </m:r>
          </m:sub>
        </m:sSub>
      </m:oMath>
      <w:r w:rsidRPr="003B4978">
        <w:rPr>
          <w:rFonts w:ascii="Times New Roman" w:hAnsi="Times New Roman" w:cs="Times New Roman"/>
          <w:color w:val="000000"/>
          <w:sz w:val="28"/>
          <w:szCs w:val="28"/>
        </w:rPr>
        <w:t xml:space="preserve"> – значение </w:t>
      </w:r>
      <m:oMath>
        <m:r>
          <w:rPr>
            <w:rFonts w:ascii="Cambria Math" w:hAnsi="Cambria Math" w:cs="Times New Roman"/>
            <w:color w:val="000000"/>
            <w:sz w:val="28"/>
            <w:szCs w:val="28"/>
          </w:rPr>
          <m:t>a</m:t>
        </m:r>
      </m:oMath>
      <w:r w:rsidRPr="003B4978">
        <w:rPr>
          <w:rFonts w:ascii="Times New Roman" w:hAnsi="Times New Roman" w:cs="Times New Roman"/>
          <w:color w:val="000000"/>
          <w:sz w:val="28"/>
          <w:szCs w:val="28"/>
        </w:rPr>
        <w:t xml:space="preserve"> по системе </w:t>
      </w:r>
      <w:r w:rsidRPr="003B4978">
        <w:rPr>
          <w:rFonts w:ascii="Times New Roman" w:hAnsi="Times New Roman" w:cs="Times New Roman"/>
          <w:color w:val="000000"/>
          <w:sz w:val="28"/>
          <w:szCs w:val="28"/>
          <w:lang w:val="en-AU"/>
        </w:rPr>
        <w:t>LAB</w:t>
      </w:r>
      <w:r w:rsidRPr="003B4978">
        <w:rPr>
          <w:rFonts w:ascii="Times New Roman" w:hAnsi="Times New Roman" w:cs="Times New Roman"/>
          <w:color w:val="000000"/>
          <w:sz w:val="28"/>
          <w:szCs w:val="28"/>
        </w:rPr>
        <w:t xml:space="preserve"> для начального образца.</w:t>
      </w:r>
    </w:p>
    <w:p w14:paraId="2A4F5B66" w14:textId="42BDD206" w:rsidR="003B4978" w:rsidRDefault="003B4978" w:rsidP="0056458F">
      <w:pPr>
        <w:spacing w:line="240" w:lineRule="auto"/>
        <w:jc w:val="both"/>
        <w:rPr>
          <w:rFonts w:ascii="Times New Roman" w:hAnsi="Times New Roman" w:cs="Times New Roman"/>
          <w:color w:val="000000"/>
          <w:sz w:val="28"/>
          <w:szCs w:val="28"/>
        </w:rPr>
      </w:pPr>
      <w:r w:rsidRPr="003B4978">
        <w:rPr>
          <w:rFonts w:ascii="Times New Roman" w:hAnsi="Times New Roman" w:cs="Times New Roman"/>
          <w:color w:val="000000"/>
          <w:sz w:val="28"/>
          <w:szCs w:val="28"/>
        </w:rPr>
        <w:t>Расчет индекса белизны (</w:t>
      </w:r>
      <w:r w:rsidRPr="003B4978">
        <w:rPr>
          <w:rFonts w:ascii="Times New Roman" w:hAnsi="Times New Roman" w:cs="Times New Roman"/>
          <w:color w:val="000000"/>
          <w:sz w:val="28"/>
          <w:szCs w:val="28"/>
          <w:lang w:val="en-AU"/>
        </w:rPr>
        <w:t>WI</w:t>
      </w:r>
      <w:r w:rsidRPr="003B4978">
        <w:rPr>
          <w:rFonts w:ascii="Times New Roman" w:hAnsi="Times New Roman" w:cs="Times New Roman"/>
          <w:color w:val="000000"/>
          <w:sz w:val="28"/>
          <w:szCs w:val="28"/>
        </w:rPr>
        <w:t>) производили по формуле</w:t>
      </w:r>
      <w:r>
        <w:rPr>
          <w:rFonts w:ascii="Times New Roman" w:hAnsi="Times New Roman" w:cs="Times New Roman"/>
          <w:color w:val="000000"/>
          <w:sz w:val="28"/>
          <w:szCs w:val="28"/>
        </w:rPr>
        <w:t xml:space="preserve"> (2)</w:t>
      </w:r>
      <w:r w:rsidRPr="003B4978">
        <w:rPr>
          <w:rFonts w:ascii="Times New Roman" w:hAnsi="Times New Roman" w:cs="Times New Roman"/>
          <w:color w:val="000000"/>
          <w:sz w:val="28"/>
          <w:szCs w:val="28"/>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43"/>
      </w:tblGrid>
      <w:tr w:rsidR="003B4978" w14:paraId="5E49F67C" w14:textId="77777777" w:rsidTr="003B4978">
        <w:trPr>
          <w:trHeight w:val="106"/>
        </w:trPr>
        <w:tc>
          <w:tcPr>
            <w:tcW w:w="9067" w:type="dxa"/>
          </w:tcPr>
          <w:p w14:paraId="2C5BEABE" w14:textId="220FB261" w:rsidR="003B4978" w:rsidRDefault="003B4978" w:rsidP="0056458F">
            <w:pPr>
              <w:ind w:firstLine="709"/>
              <w:jc w:val="center"/>
              <w:rPr>
                <w:rFonts w:ascii="Times New Roman" w:hAnsi="Times New Roman" w:cs="Times New Roman"/>
                <w:color w:val="000000"/>
                <w:sz w:val="28"/>
                <w:szCs w:val="28"/>
              </w:rPr>
            </w:pPr>
            <m:oMath>
              <m:r>
                <w:rPr>
                  <w:rFonts w:ascii="Cambria Math" w:hAnsi="Cambria Math" w:cs="Times New Roman"/>
                  <w:color w:val="000000"/>
                  <w:sz w:val="28"/>
                  <w:szCs w:val="28"/>
                </w:rPr>
                <m:t>WI=100-</m:t>
              </m:r>
              <m:rad>
                <m:radPr>
                  <m:degHide m:val="1"/>
                  <m:ctrlPr>
                    <w:rPr>
                      <w:rFonts w:ascii="Cambria Math" w:eastAsia="Times New Roman" w:hAnsi="Cambria Math" w:cs="Times New Roman"/>
                      <w:i/>
                      <w:color w:val="000000"/>
                      <w:sz w:val="28"/>
                      <w:szCs w:val="28"/>
                      <w:lang w:eastAsia="ru-RU"/>
                    </w:rPr>
                  </m:ctrlPr>
                </m:radPr>
                <m:deg/>
                <m:e>
                  <m:sSup>
                    <m:sSupPr>
                      <m:ctrlPr>
                        <w:rPr>
                          <w:rFonts w:ascii="Cambria Math" w:eastAsia="Times New Roman" w:hAnsi="Cambria Math" w:cs="Times New Roman"/>
                          <w:i/>
                          <w:color w:val="000000"/>
                          <w:sz w:val="28"/>
                          <w:szCs w:val="28"/>
                          <w:lang w:eastAsia="ru-RU"/>
                        </w:rPr>
                      </m:ctrlPr>
                    </m:sSupPr>
                    <m:e>
                      <m:r>
                        <w:rPr>
                          <w:rFonts w:ascii="Cambria Math" w:hAnsi="Cambria Math" w:cs="Times New Roman"/>
                          <w:color w:val="000000"/>
                          <w:sz w:val="28"/>
                          <w:szCs w:val="28"/>
                        </w:rPr>
                        <m:t>(100-L)</m:t>
                      </m:r>
                    </m:e>
                    <m:sup>
                      <m:r>
                        <w:rPr>
                          <w:rFonts w:ascii="Cambria Math" w:hAnsi="Cambria Math" w:cs="Times New Roman"/>
                          <w:color w:val="000000"/>
                          <w:sz w:val="28"/>
                          <w:szCs w:val="28"/>
                        </w:rPr>
                        <m:t>2</m:t>
                      </m:r>
                    </m:sup>
                  </m:sSup>
                  <m:r>
                    <w:rPr>
                      <w:rFonts w:ascii="Cambria Math" w:hAnsi="Cambria Math" w:cs="Times New Roman"/>
                      <w:color w:val="000000"/>
                      <w:sz w:val="28"/>
                      <w:szCs w:val="28"/>
                    </w:rPr>
                    <m:t>+</m:t>
                  </m:r>
                  <m:sSup>
                    <m:sSupPr>
                      <m:ctrlPr>
                        <w:rPr>
                          <w:rFonts w:ascii="Cambria Math" w:eastAsia="Times New Roman" w:hAnsi="Cambria Math" w:cs="Times New Roman"/>
                          <w:i/>
                          <w:color w:val="000000"/>
                          <w:sz w:val="28"/>
                          <w:szCs w:val="28"/>
                          <w:lang w:eastAsia="ru-RU"/>
                        </w:rPr>
                      </m:ctrlPr>
                    </m:sSupPr>
                    <m:e>
                      <m:r>
                        <w:rPr>
                          <w:rFonts w:ascii="Cambria Math" w:hAnsi="Cambria Math" w:cs="Times New Roman"/>
                          <w:color w:val="000000"/>
                          <w:sz w:val="28"/>
                          <w:szCs w:val="28"/>
                        </w:rPr>
                        <m:t>a</m:t>
                      </m:r>
                    </m:e>
                    <m:sup>
                      <m:r>
                        <w:rPr>
                          <w:rFonts w:ascii="Cambria Math" w:hAnsi="Cambria Math" w:cs="Times New Roman"/>
                          <w:color w:val="000000"/>
                          <w:sz w:val="28"/>
                          <w:szCs w:val="28"/>
                        </w:rPr>
                        <m:t>2</m:t>
                      </m:r>
                    </m:sup>
                  </m:sSup>
                  <m:r>
                    <w:rPr>
                      <w:rFonts w:ascii="Cambria Math" w:hAnsi="Cambria Math" w:cs="Times New Roman"/>
                      <w:color w:val="000000"/>
                      <w:sz w:val="28"/>
                      <w:szCs w:val="28"/>
                    </w:rPr>
                    <m:t>+</m:t>
                  </m:r>
                  <m:sSup>
                    <m:sSupPr>
                      <m:ctrlPr>
                        <w:rPr>
                          <w:rFonts w:ascii="Cambria Math" w:eastAsia="Times New Roman" w:hAnsi="Cambria Math" w:cs="Times New Roman"/>
                          <w:i/>
                          <w:color w:val="000000"/>
                          <w:sz w:val="28"/>
                          <w:szCs w:val="28"/>
                          <w:lang w:eastAsia="ru-RU"/>
                        </w:rPr>
                      </m:ctrlPr>
                    </m:sSupPr>
                    <m:e>
                      <m:r>
                        <w:rPr>
                          <w:rFonts w:ascii="Cambria Math" w:hAnsi="Cambria Math" w:cs="Times New Roman"/>
                          <w:color w:val="000000"/>
                          <w:sz w:val="28"/>
                          <w:szCs w:val="28"/>
                        </w:rPr>
                        <m:t>b</m:t>
                      </m:r>
                    </m:e>
                    <m:sup>
                      <m:r>
                        <w:rPr>
                          <w:rFonts w:ascii="Cambria Math" w:hAnsi="Cambria Math" w:cs="Times New Roman"/>
                          <w:color w:val="000000"/>
                          <w:sz w:val="28"/>
                          <w:szCs w:val="28"/>
                        </w:rPr>
                        <m:t>2</m:t>
                      </m:r>
                    </m:sup>
                  </m:sSup>
                </m:e>
              </m:rad>
            </m:oMath>
            <w:r>
              <w:rPr>
                <w:rFonts w:ascii="Times New Roman" w:eastAsiaTheme="minorEastAsia" w:hAnsi="Times New Roman" w:cs="Times New Roman"/>
                <w:color w:val="000000"/>
                <w:sz w:val="28"/>
                <w:szCs w:val="28"/>
                <w:lang w:eastAsia="ru-RU"/>
              </w:rPr>
              <w:t>,</w:t>
            </w:r>
          </w:p>
        </w:tc>
        <w:tc>
          <w:tcPr>
            <w:tcW w:w="278" w:type="dxa"/>
          </w:tcPr>
          <w:p w14:paraId="5D4940DB" w14:textId="23F6D6F5" w:rsidR="003B4978" w:rsidRDefault="003B4978" w:rsidP="0056458F">
            <w:pPr>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r>
    </w:tbl>
    <w:p w14:paraId="53AC1E7A" w14:textId="77777777" w:rsidR="003B4978" w:rsidRPr="003B4978" w:rsidRDefault="003B4978" w:rsidP="003B4978">
      <w:pPr>
        <w:spacing w:line="276" w:lineRule="auto"/>
        <w:jc w:val="both"/>
        <w:rPr>
          <w:rFonts w:ascii="Times New Roman" w:hAnsi="Times New Roman" w:cs="Times New Roman"/>
          <w:color w:val="000000"/>
          <w:sz w:val="28"/>
          <w:szCs w:val="28"/>
        </w:rPr>
      </w:pPr>
      <w:r w:rsidRPr="003B4978">
        <w:rPr>
          <w:rFonts w:ascii="Times New Roman" w:hAnsi="Times New Roman" w:cs="Times New Roman"/>
          <w:color w:val="000000"/>
          <w:sz w:val="28"/>
          <w:szCs w:val="28"/>
        </w:rPr>
        <w:t xml:space="preserve">Где </w:t>
      </w:r>
      <w:r w:rsidRPr="003B4978">
        <w:rPr>
          <w:rFonts w:ascii="Times New Roman" w:hAnsi="Times New Roman" w:cs="Times New Roman"/>
          <w:color w:val="000000"/>
          <w:sz w:val="28"/>
          <w:szCs w:val="28"/>
          <w:lang w:val="en-AU"/>
        </w:rPr>
        <w:t>L</w:t>
      </w:r>
      <w:r w:rsidRPr="003B4978">
        <w:rPr>
          <w:rFonts w:ascii="Times New Roman" w:hAnsi="Times New Roman" w:cs="Times New Roman"/>
          <w:color w:val="000000"/>
          <w:sz w:val="28"/>
          <w:szCs w:val="28"/>
        </w:rPr>
        <w:t xml:space="preserve">, </w:t>
      </w:r>
      <m:oMath>
        <m:r>
          <w:rPr>
            <w:rFonts w:ascii="Cambria Math" w:hAnsi="Cambria Math" w:cs="Times New Roman"/>
            <w:color w:val="000000"/>
            <w:sz w:val="28"/>
            <w:szCs w:val="28"/>
          </w:rPr>
          <m:t>a</m:t>
        </m:r>
      </m:oMath>
      <w:r w:rsidRPr="003B4978">
        <w:rPr>
          <w:rFonts w:ascii="Times New Roman" w:hAnsi="Times New Roman" w:cs="Times New Roman"/>
          <w:color w:val="000000"/>
          <w:sz w:val="28"/>
          <w:szCs w:val="28"/>
        </w:rPr>
        <w:t xml:space="preserve">, </w:t>
      </w:r>
      <m:oMath>
        <m:r>
          <w:rPr>
            <w:rFonts w:ascii="Cambria Math" w:hAnsi="Cambria Math" w:cs="Times New Roman"/>
            <w:color w:val="000000"/>
            <w:sz w:val="28"/>
            <w:szCs w:val="28"/>
          </w:rPr>
          <m:t>b</m:t>
        </m:r>
      </m:oMath>
      <w:r w:rsidRPr="003B4978">
        <w:rPr>
          <w:rFonts w:ascii="Times New Roman" w:hAnsi="Times New Roman" w:cs="Times New Roman"/>
          <w:color w:val="000000"/>
          <w:sz w:val="28"/>
          <w:szCs w:val="28"/>
        </w:rPr>
        <w:t xml:space="preserve"> </w:t>
      </w:r>
      <m:oMath>
        <m:r>
          <w:rPr>
            <w:rFonts w:ascii="Cambria Math" w:hAnsi="Cambria Math" w:cs="Times New Roman"/>
            <w:color w:val="000000"/>
            <w:sz w:val="28"/>
            <w:szCs w:val="28"/>
          </w:rPr>
          <m:t>–</m:t>
        </m:r>
      </m:oMath>
      <w:r w:rsidRPr="003B4978">
        <w:rPr>
          <w:rFonts w:ascii="Times New Roman" w:hAnsi="Times New Roman" w:cs="Times New Roman"/>
          <w:color w:val="000000"/>
          <w:sz w:val="28"/>
          <w:szCs w:val="28"/>
        </w:rPr>
        <w:t xml:space="preserve"> соответствующие значения образцов по системе </w:t>
      </w:r>
      <w:r w:rsidRPr="003B4978">
        <w:rPr>
          <w:rFonts w:ascii="Times New Roman" w:hAnsi="Times New Roman" w:cs="Times New Roman"/>
          <w:color w:val="000000"/>
          <w:sz w:val="28"/>
          <w:szCs w:val="28"/>
          <w:lang w:val="en-AU"/>
        </w:rPr>
        <w:t>Lab</w:t>
      </w:r>
      <w:r w:rsidRPr="003B4978">
        <w:rPr>
          <w:rFonts w:ascii="Times New Roman" w:hAnsi="Times New Roman" w:cs="Times New Roman"/>
          <w:color w:val="000000"/>
          <w:sz w:val="28"/>
          <w:szCs w:val="28"/>
        </w:rPr>
        <w:t>.</w:t>
      </w:r>
    </w:p>
    <w:p w14:paraId="0D1A0D08" w14:textId="18171C17" w:rsidR="003B4978" w:rsidRPr="003B4978" w:rsidRDefault="003B4978" w:rsidP="0056458F">
      <w:pPr>
        <w:spacing w:line="240" w:lineRule="auto"/>
        <w:jc w:val="both"/>
        <w:rPr>
          <w:rFonts w:ascii="Times New Roman" w:hAnsi="Times New Roman" w:cs="Times New Roman"/>
          <w:color w:val="000000"/>
          <w:sz w:val="28"/>
          <w:szCs w:val="28"/>
        </w:rPr>
      </w:pPr>
      <w:r w:rsidRPr="003B4978">
        <w:rPr>
          <w:rFonts w:ascii="Times New Roman" w:hAnsi="Times New Roman" w:cs="Times New Roman"/>
          <w:color w:val="000000"/>
          <w:sz w:val="28"/>
          <w:szCs w:val="28"/>
        </w:rPr>
        <w:t>Расчет насыщенности (</w:t>
      </w:r>
      <w:r w:rsidRPr="003B4978">
        <w:rPr>
          <w:rFonts w:ascii="Times New Roman" w:hAnsi="Times New Roman" w:cs="Times New Roman"/>
          <w:color w:val="000000"/>
          <w:sz w:val="28"/>
          <w:szCs w:val="28"/>
          <w:lang w:val="en-US"/>
        </w:rPr>
        <w:t>Ch</w:t>
      </w:r>
      <w:r w:rsidRPr="003B4978">
        <w:rPr>
          <w:rFonts w:ascii="Times New Roman" w:hAnsi="Times New Roman" w:cs="Times New Roman"/>
          <w:color w:val="000000"/>
          <w:sz w:val="28"/>
          <w:szCs w:val="28"/>
        </w:rPr>
        <w:t>) производили по формуле</w:t>
      </w:r>
      <w:r>
        <w:rPr>
          <w:rFonts w:ascii="Times New Roman" w:hAnsi="Times New Roman" w:cs="Times New Roman"/>
          <w:color w:val="000000"/>
          <w:sz w:val="28"/>
          <w:szCs w:val="28"/>
        </w:rPr>
        <w:t xml:space="preserve"> (3)</w:t>
      </w:r>
      <w:r w:rsidRPr="003B4978">
        <w:rPr>
          <w:rFonts w:ascii="Times New Roman" w:hAnsi="Times New Roman" w:cs="Times New Roman"/>
          <w:color w:val="000000"/>
          <w:sz w:val="28"/>
          <w:szCs w:val="28"/>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43"/>
      </w:tblGrid>
      <w:tr w:rsidR="003B4978" w14:paraId="76BD75A6" w14:textId="77777777" w:rsidTr="00881B12">
        <w:trPr>
          <w:trHeight w:val="106"/>
        </w:trPr>
        <w:tc>
          <w:tcPr>
            <w:tcW w:w="9067" w:type="dxa"/>
          </w:tcPr>
          <w:p w14:paraId="5CFFE5C0" w14:textId="745F6B12" w:rsidR="003B4978" w:rsidRDefault="003B4978" w:rsidP="0056458F">
            <w:pPr>
              <w:ind w:firstLine="709"/>
              <w:jc w:val="center"/>
              <w:rPr>
                <w:rFonts w:ascii="Times New Roman" w:hAnsi="Times New Roman" w:cs="Times New Roman"/>
                <w:color w:val="000000"/>
                <w:sz w:val="28"/>
                <w:szCs w:val="28"/>
              </w:rPr>
            </w:pPr>
            <m:oMath>
              <m:r>
                <w:rPr>
                  <w:rFonts w:ascii="Cambria Math" w:hAnsi="Cambria Math" w:cs="Times New Roman"/>
                  <w:color w:val="000000"/>
                  <w:sz w:val="28"/>
                  <w:szCs w:val="28"/>
                </w:rPr>
                <m:t>Сh=(</m:t>
              </m:r>
              <m:sSup>
                <m:sSupPr>
                  <m:ctrlPr>
                    <w:rPr>
                      <w:rFonts w:ascii="Cambria Math" w:eastAsia="Times New Roman" w:hAnsi="Cambria Math" w:cs="Times New Roman"/>
                      <w:i/>
                      <w:color w:val="000000"/>
                      <w:sz w:val="28"/>
                      <w:szCs w:val="28"/>
                      <w:lang w:val="en-AU" w:eastAsia="ru-RU"/>
                    </w:rPr>
                  </m:ctrlPr>
                </m:sSupPr>
                <m:e>
                  <m:r>
                    <w:rPr>
                      <w:rFonts w:ascii="Cambria Math" w:hAnsi="Cambria Math" w:cs="Times New Roman"/>
                      <w:color w:val="000000"/>
                      <w:sz w:val="28"/>
                      <w:szCs w:val="28"/>
                    </w:rPr>
                    <m:t>(</m:t>
                  </m:r>
                  <m:sSup>
                    <m:sSupPr>
                      <m:ctrlPr>
                        <w:rPr>
                          <w:rFonts w:ascii="Cambria Math" w:eastAsia="Times New Roman" w:hAnsi="Cambria Math" w:cs="Times New Roman"/>
                          <w:i/>
                          <w:color w:val="000000"/>
                          <w:sz w:val="28"/>
                          <w:szCs w:val="28"/>
                          <w:lang w:val="en-AU" w:eastAsia="ru-RU"/>
                        </w:rPr>
                      </m:ctrlPr>
                    </m:sSupPr>
                    <m:e>
                      <m:r>
                        <w:rPr>
                          <w:rFonts w:ascii="Cambria Math" w:hAnsi="Cambria Math" w:cs="Times New Roman"/>
                          <w:color w:val="000000"/>
                          <w:sz w:val="28"/>
                          <w:szCs w:val="28"/>
                          <w:lang w:val="en-AU"/>
                        </w:rPr>
                        <m:t>a</m:t>
                      </m:r>
                      <m:r>
                        <w:rPr>
                          <w:rFonts w:ascii="Cambria Math" w:hAnsi="Cambria Math" w:cs="Times New Roman"/>
                          <w:color w:val="000000"/>
                          <w:sz w:val="28"/>
                          <w:szCs w:val="28"/>
                        </w:rPr>
                        <m:t>)</m:t>
                      </m:r>
                    </m:e>
                    <m:sup>
                      <m:r>
                        <w:rPr>
                          <w:rFonts w:ascii="Cambria Math" w:hAnsi="Cambria Math" w:cs="Times New Roman"/>
                          <w:color w:val="000000"/>
                          <w:sz w:val="28"/>
                          <w:szCs w:val="28"/>
                        </w:rPr>
                        <m:t>2</m:t>
                      </m:r>
                    </m:sup>
                  </m:sSup>
                  <m:r>
                    <w:rPr>
                      <w:rFonts w:ascii="Cambria Math" w:hAnsi="Cambria Math" w:cs="Times New Roman"/>
                      <w:color w:val="000000"/>
                      <w:sz w:val="28"/>
                      <w:szCs w:val="28"/>
                    </w:rPr>
                    <m:t>+(</m:t>
                  </m:r>
                  <m:sSup>
                    <m:sSupPr>
                      <m:ctrlPr>
                        <w:rPr>
                          <w:rFonts w:ascii="Cambria Math" w:eastAsia="Times New Roman" w:hAnsi="Cambria Math" w:cs="Times New Roman"/>
                          <w:i/>
                          <w:color w:val="000000"/>
                          <w:sz w:val="28"/>
                          <w:szCs w:val="28"/>
                          <w:lang w:val="en-AU" w:eastAsia="ru-RU"/>
                        </w:rPr>
                      </m:ctrlPr>
                    </m:sSupPr>
                    <m:e>
                      <m:r>
                        <w:rPr>
                          <w:rFonts w:ascii="Cambria Math" w:hAnsi="Cambria Math" w:cs="Times New Roman"/>
                          <w:color w:val="000000"/>
                          <w:sz w:val="28"/>
                          <w:szCs w:val="28"/>
                          <w:lang w:val="en-AU"/>
                        </w:rPr>
                        <m:t>b</m:t>
                      </m:r>
                      <m:r>
                        <w:rPr>
                          <w:rFonts w:ascii="Cambria Math" w:hAnsi="Cambria Math" w:cs="Times New Roman"/>
                          <w:color w:val="000000"/>
                          <w:sz w:val="28"/>
                          <w:szCs w:val="28"/>
                        </w:rPr>
                        <m:t>)</m:t>
                      </m:r>
                    </m:e>
                    <m:sup>
                      <m:r>
                        <w:rPr>
                          <w:rFonts w:ascii="Cambria Math" w:hAnsi="Cambria Math" w:cs="Times New Roman"/>
                          <w:color w:val="000000"/>
                          <w:sz w:val="28"/>
                          <w:szCs w:val="28"/>
                        </w:rPr>
                        <m:t>2</m:t>
                      </m:r>
                    </m:sup>
                  </m:sSup>
                  <m:r>
                    <m:rPr>
                      <m:sty m:val="p"/>
                    </m:rPr>
                    <w:rPr>
                      <w:rFonts w:ascii="Cambria Math" w:hAnsi="Cambria Math" w:cs="Times New Roman"/>
                      <w:color w:val="000000"/>
                      <w:sz w:val="28"/>
                      <w:szCs w:val="28"/>
                    </w:rPr>
                    <m:t xml:space="preserve"> )</m:t>
                  </m:r>
                </m:e>
                <m:sup>
                  <m:r>
                    <w:rPr>
                      <w:rFonts w:ascii="Cambria Math" w:hAnsi="Cambria Math" w:cs="Times New Roman"/>
                      <w:color w:val="000000"/>
                      <w:sz w:val="28"/>
                      <w:szCs w:val="28"/>
                    </w:rPr>
                    <m:t>0,5</m:t>
                  </m:r>
                </m:sup>
              </m:sSup>
            </m:oMath>
            <w:r w:rsidRPr="003B4978">
              <w:rPr>
                <w:rFonts w:ascii="Times New Roman" w:hAnsi="Times New Roman" w:cs="Times New Roman"/>
                <w:color w:val="000000"/>
                <w:sz w:val="28"/>
                <w:szCs w:val="28"/>
              </w:rPr>
              <w:t>,</w:t>
            </w:r>
          </w:p>
        </w:tc>
        <w:tc>
          <w:tcPr>
            <w:tcW w:w="278" w:type="dxa"/>
          </w:tcPr>
          <w:p w14:paraId="601DEA96" w14:textId="77777777" w:rsidR="003B4978" w:rsidRDefault="003B4978" w:rsidP="0056458F">
            <w:pPr>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r>
    </w:tbl>
    <w:p w14:paraId="30DE2AF6" w14:textId="77777777" w:rsidR="0056458F" w:rsidRDefault="003B4978" w:rsidP="0056458F">
      <w:pPr>
        <w:spacing w:line="276" w:lineRule="auto"/>
        <w:jc w:val="both"/>
        <w:rPr>
          <w:rFonts w:ascii="Times New Roman" w:hAnsi="Times New Roman" w:cs="Times New Roman"/>
          <w:color w:val="000000"/>
          <w:sz w:val="28"/>
          <w:szCs w:val="28"/>
        </w:rPr>
      </w:pPr>
      <w:r w:rsidRPr="003B4978">
        <w:rPr>
          <w:rFonts w:ascii="Times New Roman" w:hAnsi="Times New Roman" w:cs="Times New Roman"/>
          <w:color w:val="000000"/>
          <w:sz w:val="28"/>
          <w:szCs w:val="28"/>
        </w:rPr>
        <w:t xml:space="preserve">Где  </w:t>
      </w:r>
      <m:oMath>
        <m:r>
          <w:rPr>
            <w:rFonts w:ascii="Cambria Math" w:hAnsi="Cambria Math" w:cs="Times New Roman"/>
            <w:color w:val="000000"/>
            <w:sz w:val="28"/>
            <w:szCs w:val="28"/>
          </w:rPr>
          <m:t>a</m:t>
        </m:r>
      </m:oMath>
      <w:r w:rsidRPr="003B4978">
        <w:rPr>
          <w:rFonts w:ascii="Times New Roman" w:hAnsi="Times New Roman" w:cs="Times New Roman"/>
          <w:color w:val="000000"/>
          <w:sz w:val="28"/>
          <w:szCs w:val="28"/>
        </w:rPr>
        <w:t xml:space="preserve">, </w:t>
      </w:r>
      <m:oMath>
        <m:r>
          <w:rPr>
            <w:rFonts w:ascii="Cambria Math" w:hAnsi="Cambria Math" w:cs="Times New Roman"/>
            <w:color w:val="000000"/>
            <w:sz w:val="28"/>
            <w:szCs w:val="28"/>
          </w:rPr>
          <m:t>b</m:t>
        </m:r>
      </m:oMath>
      <w:r w:rsidRPr="003B4978">
        <w:rPr>
          <w:rFonts w:ascii="Times New Roman" w:hAnsi="Times New Roman" w:cs="Times New Roman"/>
          <w:color w:val="000000"/>
          <w:sz w:val="28"/>
          <w:szCs w:val="28"/>
        </w:rPr>
        <w:t xml:space="preserve"> </w:t>
      </w:r>
      <m:oMath>
        <m:r>
          <w:rPr>
            <w:rFonts w:ascii="Cambria Math" w:hAnsi="Cambria Math" w:cs="Times New Roman"/>
            <w:color w:val="000000"/>
            <w:sz w:val="28"/>
            <w:szCs w:val="28"/>
          </w:rPr>
          <m:t>–</m:t>
        </m:r>
      </m:oMath>
      <w:r w:rsidRPr="003B4978">
        <w:rPr>
          <w:rFonts w:ascii="Times New Roman" w:hAnsi="Times New Roman" w:cs="Times New Roman"/>
          <w:color w:val="000000"/>
          <w:sz w:val="28"/>
          <w:szCs w:val="28"/>
        </w:rPr>
        <w:t xml:space="preserve"> соответствующие значения образцов по системе </w:t>
      </w:r>
      <w:r w:rsidRPr="003B4978">
        <w:rPr>
          <w:rFonts w:ascii="Times New Roman" w:hAnsi="Times New Roman" w:cs="Times New Roman"/>
          <w:color w:val="000000"/>
          <w:sz w:val="28"/>
          <w:szCs w:val="28"/>
          <w:lang w:val="en-AU"/>
        </w:rPr>
        <w:t>Lab</w:t>
      </w:r>
      <w:r w:rsidRPr="003B4978">
        <w:rPr>
          <w:rFonts w:ascii="Times New Roman" w:hAnsi="Times New Roman" w:cs="Times New Roman"/>
          <w:color w:val="000000"/>
          <w:sz w:val="28"/>
          <w:szCs w:val="28"/>
        </w:rPr>
        <w:t>.</w:t>
      </w:r>
    </w:p>
    <w:p w14:paraId="1A0CD892" w14:textId="10A25B09" w:rsidR="0056458F" w:rsidRPr="00CF0C66" w:rsidRDefault="00E03C7E" w:rsidP="0056458F">
      <w:pPr>
        <w:spacing w:after="0" w:line="276" w:lineRule="auto"/>
        <w:jc w:val="both"/>
        <w:rPr>
          <w:rFonts w:ascii="Times New Roman" w:hAnsi="Times New Roman" w:cs="Times New Roman"/>
          <w:color w:val="000000"/>
          <w:sz w:val="28"/>
          <w:szCs w:val="28"/>
        </w:rPr>
      </w:pPr>
      <w:r w:rsidRPr="00DF2C73">
        <w:rPr>
          <w:rFonts w:ascii="Times New Roman" w:hAnsi="Times New Roman" w:cs="Times New Roman"/>
          <w:b/>
          <w:bCs/>
          <w:sz w:val="28"/>
          <w:szCs w:val="28"/>
        </w:rPr>
        <w:t xml:space="preserve">Определение кислотности </w:t>
      </w:r>
      <w:r w:rsidR="00CF0C66">
        <w:rPr>
          <w:rFonts w:ascii="Times New Roman" w:hAnsi="Times New Roman" w:cs="Times New Roman"/>
          <w:b/>
          <w:bCs/>
          <w:sz w:val="28"/>
          <w:szCs w:val="28"/>
        </w:rPr>
        <w:t xml:space="preserve">и </w:t>
      </w:r>
      <w:r w:rsidR="00CF0C66">
        <w:rPr>
          <w:rFonts w:ascii="Times New Roman" w:hAnsi="Times New Roman" w:cs="Times New Roman"/>
          <w:b/>
          <w:bCs/>
          <w:sz w:val="28"/>
          <w:szCs w:val="28"/>
          <w:lang w:val="en-US"/>
        </w:rPr>
        <w:t>pH</w:t>
      </w:r>
    </w:p>
    <w:p w14:paraId="676A17D7" w14:textId="3DF1FB49" w:rsidR="003B4978" w:rsidRPr="0056458F" w:rsidRDefault="003B4978" w:rsidP="0056458F">
      <w:pPr>
        <w:spacing w:after="0" w:line="276" w:lineRule="auto"/>
        <w:jc w:val="both"/>
        <w:rPr>
          <w:rFonts w:ascii="Times New Roman" w:hAnsi="Times New Roman" w:cs="Times New Roman"/>
          <w:color w:val="000000"/>
          <w:sz w:val="28"/>
          <w:szCs w:val="28"/>
        </w:rPr>
      </w:pPr>
      <w:r>
        <w:rPr>
          <w:rFonts w:ascii="Times New Roman" w:hAnsi="Times New Roman" w:cs="Times New Roman"/>
          <w:sz w:val="28"/>
          <w:szCs w:val="28"/>
        </w:rPr>
        <w:t>О</w:t>
      </w:r>
      <w:r w:rsidRPr="008D5085">
        <w:rPr>
          <w:rFonts w:ascii="Times New Roman" w:hAnsi="Times New Roman" w:cs="Times New Roman"/>
          <w:sz w:val="28"/>
          <w:szCs w:val="28"/>
        </w:rPr>
        <w:t>пределение титруемой кислотности проводили титриметрическим методом в соответствии с ГОСТ 30305.3-95</w:t>
      </w:r>
      <w:r>
        <w:rPr>
          <w:rFonts w:ascii="Times New Roman" w:hAnsi="Times New Roman" w:cs="Times New Roman"/>
          <w:sz w:val="28"/>
          <w:szCs w:val="28"/>
        </w:rPr>
        <w:t xml:space="preserve">. </w:t>
      </w:r>
      <w:r w:rsidR="00CF0C66" w:rsidRPr="00CF0C66">
        <w:rPr>
          <w:rFonts w:ascii="Times New Roman" w:hAnsi="Times New Roman" w:cs="Times New Roman"/>
          <w:sz w:val="28"/>
          <w:szCs w:val="28"/>
        </w:rPr>
        <w:t xml:space="preserve">Определение </w:t>
      </w:r>
      <w:r w:rsidR="00CF0C66">
        <w:rPr>
          <w:rFonts w:ascii="Times New Roman" w:hAnsi="Times New Roman" w:cs="Times New Roman"/>
          <w:sz w:val="28"/>
          <w:szCs w:val="28"/>
          <w:lang w:val="en-AU"/>
        </w:rPr>
        <w:t>pH</w:t>
      </w:r>
      <w:r w:rsidR="00CF0C66" w:rsidRPr="00CF0C66">
        <w:rPr>
          <w:rFonts w:ascii="Times New Roman" w:hAnsi="Times New Roman" w:cs="Times New Roman"/>
          <w:sz w:val="28"/>
          <w:szCs w:val="28"/>
        </w:rPr>
        <w:t xml:space="preserve"> проводили потенциометрическим методом в соответствии с ГОСТ 32892-2014.</w:t>
      </w:r>
    </w:p>
    <w:p w14:paraId="4FD25EAE" w14:textId="7A6FE2C8" w:rsidR="00615CE2" w:rsidRDefault="00615CE2" w:rsidP="0009063A">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Электрофоретическое разделение белков</w:t>
      </w:r>
    </w:p>
    <w:p w14:paraId="315C0A18" w14:textId="7960AE1E" w:rsidR="00615CE2" w:rsidRPr="00615CE2" w:rsidRDefault="00615CE2" w:rsidP="0009063A">
      <w:pPr>
        <w:spacing w:after="0" w:line="276" w:lineRule="auto"/>
        <w:jc w:val="both"/>
        <w:rPr>
          <w:rFonts w:ascii="Times New Roman" w:hAnsi="Times New Roman" w:cs="Times New Roman"/>
          <w:sz w:val="28"/>
          <w:szCs w:val="28"/>
        </w:rPr>
      </w:pPr>
      <w:r w:rsidRPr="00615CE2">
        <w:rPr>
          <w:rFonts w:ascii="Times New Roman" w:hAnsi="Times New Roman" w:cs="Times New Roman"/>
          <w:sz w:val="28"/>
          <w:szCs w:val="28"/>
        </w:rPr>
        <w:t xml:space="preserve">Качественное определение состава белков проводили с помощью диск- электрофореза в полиакриламидном геле в присутствии додецилсульфата натрия </w:t>
      </w:r>
      <w:r w:rsidRPr="00615CE2">
        <w:rPr>
          <w:rFonts w:ascii="Times New Roman" w:hAnsi="Times New Roman" w:cs="Times New Roman"/>
          <w:sz w:val="28"/>
          <w:szCs w:val="28"/>
        </w:rPr>
        <w:lastRenderedPageBreak/>
        <w:t xml:space="preserve">по методике Лэммли в вертикальной камере Mini-PROTEAN® Tetra Cell (Bio-Rad, </w:t>
      </w:r>
      <w:r>
        <w:rPr>
          <w:rFonts w:ascii="Times New Roman" w:hAnsi="Times New Roman" w:cs="Times New Roman"/>
          <w:sz w:val="28"/>
          <w:szCs w:val="28"/>
        </w:rPr>
        <w:t>Калифорния</w:t>
      </w:r>
      <w:r w:rsidRPr="00615CE2">
        <w:rPr>
          <w:rFonts w:ascii="Times New Roman" w:hAnsi="Times New Roman" w:cs="Times New Roman"/>
          <w:sz w:val="28"/>
          <w:szCs w:val="28"/>
        </w:rPr>
        <w:t xml:space="preserve">, </w:t>
      </w:r>
      <w:r>
        <w:rPr>
          <w:rFonts w:ascii="Times New Roman" w:hAnsi="Times New Roman" w:cs="Times New Roman"/>
          <w:sz w:val="28"/>
          <w:szCs w:val="28"/>
        </w:rPr>
        <w:t>США</w:t>
      </w:r>
      <w:r w:rsidRPr="00615CE2">
        <w:rPr>
          <w:rFonts w:ascii="Times New Roman" w:hAnsi="Times New Roman" w:cs="Times New Roman"/>
          <w:sz w:val="28"/>
          <w:szCs w:val="28"/>
        </w:rPr>
        <w:t>).</w:t>
      </w:r>
    </w:p>
    <w:p w14:paraId="38D6C6A6" w14:textId="6B045BBB" w:rsidR="00E03C7E" w:rsidRPr="00DF2C73" w:rsidRDefault="00E03C7E" w:rsidP="0009063A">
      <w:pPr>
        <w:spacing w:after="0" w:line="276" w:lineRule="auto"/>
        <w:jc w:val="both"/>
        <w:rPr>
          <w:rFonts w:ascii="Times New Roman" w:hAnsi="Times New Roman" w:cs="Times New Roman"/>
          <w:b/>
          <w:bCs/>
          <w:sz w:val="28"/>
          <w:szCs w:val="28"/>
        </w:rPr>
      </w:pPr>
      <w:r w:rsidRPr="00DF2C73">
        <w:rPr>
          <w:rFonts w:ascii="Times New Roman" w:hAnsi="Times New Roman" w:cs="Times New Roman"/>
          <w:b/>
          <w:bCs/>
          <w:sz w:val="28"/>
          <w:szCs w:val="28"/>
        </w:rPr>
        <w:t>Обработка полученных данных</w:t>
      </w:r>
    </w:p>
    <w:p w14:paraId="213FF4C5" w14:textId="4769B829" w:rsidR="00E03C7E" w:rsidRPr="00F068B7" w:rsidRDefault="00F068B7" w:rsidP="00746C23">
      <w:pPr>
        <w:spacing w:line="276" w:lineRule="auto"/>
        <w:jc w:val="both"/>
        <w:rPr>
          <w:rFonts w:ascii="Times New Roman" w:hAnsi="Times New Roman" w:cs="Times New Roman"/>
          <w:sz w:val="28"/>
          <w:szCs w:val="28"/>
        </w:rPr>
      </w:pPr>
      <w:r w:rsidRPr="00F068B7">
        <w:rPr>
          <w:rFonts w:ascii="Times New Roman" w:hAnsi="Times New Roman" w:cs="Times New Roman"/>
          <w:sz w:val="28"/>
          <w:szCs w:val="28"/>
        </w:rPr>
        <w:t xml:space="preserve">Статистический анализ экспериментальных данных проводили с применением однофакторного дисперсионного анализа (ANOVA) и апостериорного теста Тьюки с использованием пакета статистических программ </w:t>
      </w:r>
      <w:proofErr w:type="spellStart"/>
      <w:r w:rsidRPr="00F068B7">
        <w:rPr>
          <w:rFonts w:ascii="Times New Roman" w:hAnsi="Times New Roman" w:cs="Times New Roman"/>
          <w:sz w:val="28"/>
          <w:szCs w:val="28"/>
        </w:rPr>
        <w:t>RStudio</w:t>
      </w:r>
      <w:proofErr w:type="spellEnd"/>
      <w:r w:rsidRPr="00F068B7">
        <w:rPr>
          <w:rFonts w:ascii="Times New Roman" w:hAnsi="Times New Roman" w:cs="Times New Roman"/>
          <w:sz w:val="28"/>
          <w:szCs w:val="28"/>
        </w:rPr>
        <w:t xml:space="preserve"> (</w:t>
      </w:r>
      <w:proofErr w:type="spellStart"/>
      <w:r w:rsidRPr="00F068B7">
        <w:rPr>
          <w:rFonts w:ascii="Times New Roman" w:hAnsi="Times New Roman" w:cs="Times New Roman"/>
          <w:sz w:val="28"/>
          <w:szCs w:val="28"/>
        </w:rPr>
        <w:t>Posit</w:t>
      </w:r>
      <w:proofErr w:type="spellEnd"/>
      <w:r w:rsidRPr="00F068B7">
        <w:rPr>
          <w:rFonts w:ascii="Times New Roman" w:hAnsi="Times New Roman" w:cs="Times New Roman"/>
          <w:sz w:val="28"/>
          <w:szCs w:val="28"/>
        </w:rPr>
        <w:t xml:space="preserve"> </w:t>
      </w:r>
      <w:proofErr w:type="spellStart"/>
      <w:r w:rsidRPr="00F068B7">
        <w:rPr>
          <w:rFonts w:ascii="Times New Roman" w:hAnsi="Times New Roman" w:cs="Times New Roman"/>
          <w:sz w:val="28"/>
          <w:szCs w:val="28"/>
        </w:rPr>
        <w:t>Software</w:t>
      </w:r>
      <w:proofErr w:type="spellEnd"/>
      <w:r w:rsidRPr="00F068B7">
        <w:rPr>
          <w:rFonts w:ascii="Times New Roman" w:hAnsi="Times New Roman" w:cs="Times New Roman"/>
          <w:sz w:val="28"/>
          <w:szCs w:val="28"/>
        </w:rPr>
        <w:t xml:space="preserve">, </w:t>
      </w:r>
      <w:r>
        <w:rPr>
          <w:rFonts w:ascii="Times New Roman" w:hAnsi="Times New Roman" w:cs="Times New Roman"/>
          <w:sz w:val="28"/>
          <w:szCs w:val="28"/>
        </w:rPr>
        <w:t xml:space="preserve">Массачусетс, </w:t>
      </w:r>
      <w:r w:rsidRPr="00F068B7">
        <w:rPr>
          <w:rFonts w:ascii="Times New Roman" w:hAnsi="Times New Roman" w:cs="Times New Roman"/>
          <w:sz w:val="28"/>
          <w:szCs w:val="28"/>
        </w:rPr>
        <w:t xml:space="preserve">США). </w:t>
      </w:r>
      <w:r w:rsidR="00746C23" w:rsidRPr="00746C23">
        <w:rPr>
          <w:rFonts w:ascii="Times New Roman" w:hAnsi="Times New Roman" w:cs="Times New Roman"/>
          <w:sz w:val="28"/>
          <w:szCs w:val="28"/>
        </w:rPr>
        <w:t xml:space="preserve">Все показатели анализировали в </w:t>
      </w:r>
      <w:r w:rsidR="00654C0A" w:rsidRPr="00F068B7">
        <w:rPr>
          <w:rFonts w:ascii="Times New Roman" w:hAnsi="Times New Roman" w:cs="Times New Roman"/>
          <w:sz w:val="28"/>
          <w:szCs w:val="28"/>
        </w:rPr>
        <w:t xml:space="preserve">3-5 </w:t>
      </w:r>
      <w:r w:rsidR="00746C23" w:rsidRPr="00746C23">
        <w:rPr>
          <w:rFonts w:ascii="Times New Roman" w:hAnsi="Times New Roman" w:cs="Times New Roman"/>
          <w:sz w:val="28"/>
          <w:szCs w:val="28"/>
        </w:rPr>
        <w:t>повторностях.</w:t>
      </w:r>
      <w:r w:rsidR="00654C0A" w:rsidRPr="00F068B7">
        <w:rPr>
          <w:rFonts w:ascii="Times New Roman" w:hAnsi="Times New Roman" w:cs="Times New Roman"/>
          <w:sz w:val="28"/>
          <w:szCs w:val="28"/>
        </w:rPr>
        <w:t xml:space="preserve"> </w:t>
      </w:r>
      <w:r w:rsidRPr="00F068B7">
        <w:rPr>
          <w:rFonts w:ascii="Times New Roman" w:hAnsi="Times New Roman" w:cs="Times New Roman"/>
          <w:sz w:val="28"/>
          <w:szCs w:val="28"/>
        </w:rPr>
        <w:t>Для множественных сравнений применяли тест Тьюки.</w:t>
      </w:r>
    </w:p>
    <w:p w14:paraId="5FE78611" w14:textId="314C8158" w:rsidR="00E03C7E" w:rsidRDefault="00F068B7" w:rsidP="00F068B7">
      <w:pPr>
        <w:rPr>
          <w:rFonts w:ascii="Times New Roman" w:hAnsi="Times New Roman" w:cs="Times New Roman"/>
          <w:b/>
          <w:bCs/>
          <w:sz w:val="28"/>
          <w:szCs w:val="28"/>
        </w:rPr>
      </w:pPr>
      <w:r>
        <w:rPr>
          <w:rFonts w:ascii="Times New Roman" w:hAnsi="Times New Roman" w:cs="Times New Roman"/>
          <w:b/>
          <w:bCs/>
          <w:sz w:val="28"/>
          <w:szCs w:val="28"/>
        </w:rPr>
        <w:t>Р</w:t>
      </w:r>
      <w:r w:rsidR="00E03C7E" w:rsidRPr="003B4978">
        <w:rPr>
          <w:rFonts w:ascii="Times New Roman" w:hAnsi="Times New Roman" w:cs="Times New Roman"/>
          <w:b/>
          <w:bCs/>
          <w:sz w:val="28"/>
          <w:szCs w:val="28"/>
        </w:rPr>
        <w:t>ЕЗУЛЬТАТЫ</w:t>
      </w:r>
      <w:r w:rsidR="00EB3706" w:rsidRPr="003B4978">
        <w:rPr>
          <w:rFonts w:ascii="Times New Roman" w:hAnsi="Times New Roman" w:cs="Times New Roman"/>
          <w:b/>
          <w:bCs/>
          <w:sz w:val="28"/>
          <w:szCs w:val="28"/>
        </w:rPr>
        <w:t xml:space="preserve"> И ИХ ОБСУЖДЕНИЕ</w:t>
      </w:r>
    </w:p>
    <w:p w14:paraId="5F0AD44D" w14:textId="51271BE9" w:rsidR="007A554A" w:rsidRPr="007A554A" w:rsidRDefault="007A554A" w:rsidP="007A554A">
      <w:pPr>
        <w:jc w:val="both"/>
        <w:rPr>
          <w:rFonts w:ascii="Times New Roman" w:hAnsi="Times New Roman" w:cs="Times New Roman"/>
          <w:sz w:val="28"/>
          <w:szCs w:val="28"/>
        </w:rPr>
      </w:pPr>
      <w:r>
        <w:rPr>
          <w:rFonts w:ascii="Times New Roman" w:hAnsi="Times New Roman" w:cs="Times New Roman"/>
          <w:sz w:val="28"/>
          <w:szCs w:val="28"/>
        </w:rPr>
        <w:t>Целью данного исследования являлось изучение влияния условий хранения</w:t>
      </w:r>
      <w:r w:rsidR="00F43D50">
        <w:rPr>
          <w:rFonts w:ascii="Times New Roman" w:hAnsi="Times New Roman" w:cs="Times New Roman"/>
          <w:sz w:val="28"/>
          <w:szCs w:val="28"/>
        </w:rPr>
        <w:t xml:space="preserve"> </w:t>
      </w:r>
      <w:r>
        <w:rPr>
          <w:rFonts w:ascii="Times New Roman" w:hAnsi="Times New Roman" w:cs="Times New Roman"/>
          <w:sz w:val="28"/>
          <w:szCs w:val="28"/>
        </w:rPr>
        <w:t>на изменение цвета ЦСМС и ассоциированных с этим</w:t>
      </w:r>
      <w:r w:rsidR="00F43D50">
        <w:rPr>
          <w:rFonts w:ascii="Times New Roman" w:hAnsi="Times New Roman" w:cs="Times New Roman"/>
          <w:sz w:val="28"/>
          <w:szCs w:val="28"/>
        </w:rPr>
        <w:t xml:space="preserve"> процессом</w:t>
      </w:r>
      <w:r>
        <w:rPr>
          <w:rFonts w:ascii="Times New Roman" w:hAnsi="Times New Roman" w:cs="Times New Roman"/>
          <w:sz w:val="28"/>
          <w:szCs w:val="28"/>
        </w:rPr>
        <w:t xml:space="preserve"> показателей (кислотности, содержания свободных аминокислот </w:t>
      </w:r>
      <w:r w:rsidR="00F43D50">
        <w:rPr>
          <w:rFonts w:ascii="Times New Roman" w:hAnsi="Times New Roman" w:cs="Times New Roman"/>
          <w:sz w:val="28"/>
          <w:szCs w:val="28"/>
        </w:rPr>
        <w:t xml:space="preserve">и белкового профиля). </w:t>
      </w:r>
      <w:r w:rsidR="0014664D">
        <w:rPr>
          <w:rFonts w:ascii="Times New Roman" w:hAnsi="Times New Roman" w:cs="Times New Roman"/>
          <w:sz w:val="28"/>
          <w:szCs w:val="28"/>
        </w:rPr>
        <w:t>Дизайн эксперимента включал</w:t>
      </w:r>
      <w:r w:rsidR="00F43D50">
        <w:rPr>
          <w:rFonts w:ascii="Times New Roman" w:hAnsi="Times New Roman" w:cs="Times New Roman"/>
          <w:sz w:val="28"/>
          <w:szCs w:val="28"/>
        </w:rPr>
        <w:t xml:space="preserve"> два этапа, соответственно</w:t>
      </w:r>
      <w:r w:rsidR="0014664D">
        <w:rPr>
          <w:rFonts w:ascii="Times New Roman" w:hAnsi="Times New Roman" w:cs="Times New Roman"/>
          <w:sz w:val="28"/>
          <w:szCs w:val="28"/>
        </w:rPr>
        <w:t xml:space="preserve"> результаты работы разделены на блоки: и</w:t>
      </w:r>
      <w:r w:rsidR="0014664D" w:rsidRPr="0014664D">
        <w:rPr>
          <w:rFonts w:ascii="Times New Roman" w:hAnsi="Times New Roman" w:cs="Times New Roman"/>
          <w:sz w:val="28"/>
          <w:szCs w:val="28"/>
        </w:rPr>
        <w:t>сследование ЦСМС при экстремальных температурных условиях хранения</w:t>
      </w:r>
      <w:r w:rsidR="0014664D">
        <w:rPr>
          <w:rFonts w:ascii="Times New Roman" w:hAnsi="Times New Roman" w:cs="Times New Roman"/>
          <w:sz w:val="28"/>
          <w:szCs w:val="28"/>
        </w:rPr>
        <w:t xml:space="preserve"> и </w:t>
      </w:r>
      <w:r w:rsidR="0014664D" w:rsidRPr="0014664D">
        <w:rPr>
          <w:rFonts w:ascii="Times New Roman" w:hAnsi="Times New Roman" w:cs="Times New Roman"/>
          <w:sz w:val="28"/>
          <w:szCs w:val="28"/>
        </w:rPr>
        <w:t>в процессе длительного хранения</w:t>
      </w:r>
      <w:r w:rsidR="0014664D">
        <w:rPr>
          <w:rFonts w:ascii="Times New Roman" w:hAnsi="Times New Roman" w:cs="Times New Roman"/>
          <w:sz w:val="28"/>
          <w:szCs w:val="28"/>
        </w:rPr>
        <w:t xml:space="preserve">. </w:t>
      </w:r>
    </w:p>
    <w:p w14:paraId="377D929A" w14:textId="3CA8FC18" w:rsidR="00EB3706" w:rsidRPr="003B4978" w:rsidRDefault="00EB3706" w:rsidP="0009063A">
      <w:pPr>
        <w:spacing w:after="0" w:line="276" w:lineRule="auto"/>
        <w:jc w:val="both"/>
        <w:rPr>
          <w:rFonts w:ascii="Times New Roman" w:hAnsi="Times New Roman" w:cs="Times New Roman"/>
          <w:b/>
          <w:bCs/>
          <w:sz w:val="28"/>
          <w:szCs w:val="28"/>
        </w:rPr>
      </w:pPr>
      <w:r w:rsidRPr="003B4978">
        <w:rPr>
          <w:rFonts w:ascii="Times New Roman" w:hAnsi="Times New Roman" w:cs="Times New Roman"/>
          <w:b/>
          <w:bCs/>
          <w:sz w:val="28"/>
          <w:szCs w:val="28"/>
        </w:rPr>
        <w:t>Исследование ЦСМС при экстремальных температурных условиях хранения</w:t>
      </w:r>
    </w:p>
    <w:p w14:paraId="3A39AFCA" w14:textId="6466A158" w:rsidR="00E03C7E" w:rsidRDefault="00E03C7E" w:rsidP="0009063A">
      <w:pPr>
        <w:spacing w:after="0" w:line="276" w:lineRule="auto"/>
        <w:jc w:val="both"/>
        <w:rPr>
          <w:rFonts w:ascii="Times New Roman" w:hAnsi="Times New Roman" w:cs="Times New Roman"/>
          <w:b/>
          <w:bCs/>
          <w:sz w:val="28"/>
          <w:szCs w:val="28"/>
        </w:rPr>
      </w:pPr>
      <w:r w:rsidRPr="003B4978">
        <w:rPr>
          <w:rFonts w:ascii="Times New Roman" w:hAnsi="Times New Roman" w:cs="Times New Roman"/>
          <w:b/>
          <w:bCs/>
          <w:sz w:val="28"/>
          <w:szCs w:val="28"/>
        </w:rPr>
        <w:t xml:space="preserve">Изменение </w:t>
      </w:r>
      <w:r w:rsidR="00EB3706" w:rsidRPr="003B4978">
        <w:rPr>
          <w:rFonts w:ascii="Times New Roman" w:hAnsi="Times New Roman" w:cs="Times New Roman"/>
          <w:b/>
          <w:bCs/>
          <w:sz w:val="28"/>
          <w:szCs w:val="28"/>
        </w:rPr>
        <w:t>цвета</w:t>
      </w:r>
    </w:p>
    <w:p w14:paraId="504895CB" w14:textId="1B551471" w:rsidR="0014664D" w:rsidRDefault="0014664D" w:rsidP="0009063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В течение первого этапа эксперимента с помощью фотофиксации </w:t>
      </w:r>
      <w:r w:rsidR="00CE2E7A">
        <w:rPr>
          <w:rFonts w:ascii="Times New Roman" w:hAnsi="Times New Roman" w:cs="Times New Roman"/>
          <w:sz w:val="28"/>
          <w:szCs w:val="28"/>
        </w:rPr>
        <w:t xml:space="preserve">для образцов </w:t>
      </w:r>
      <w:r>
        <w:rPr>
          <w:rFonts w:ascii="Times New Roman" w:hAnsi="Times New Roman" w:cs="Times New Roman"/>
          <w:sz w:val="28"/>
          <w:szCs w:val="28"/>
        </w:rPr>
        <w:t xml:space="preserve">была сформирована цветовая палитра, которая изменялась к концу </w:t>
      </w:r>
      <w:r w:rsidR="00CE2E7A">
        <w:rPr>
          <w:rFonts w:ascii="Times New Roman" w:hAnsi="Times New Roman" w:cs="Times New Roman"/>
          <w:sz w:val="28"/>
          <w:szCs w:val="28"/>
        </w:rPr>
        <w:t xml:space="preserve">хранения при экстремальных температурных условиях </w:t>
      </w:r>
      <w:r>
        <w:rPr>
          <w:rFonts w:ascii="Times New Roman" w:hAnsi="Times New Roman" w:cs="Times New Roman"/>
          <w:sz w:val="28"/>
          <w:szCs w:val="28"/>
        </w:rPr>
        <w:t>(Рисунок 2</w:t>
      </w:r>
      <w:r w:rsidR="00CE2E7A" w:rsidRPr="00CE2E7A">
        <w:rPr>
          <w:rFonts w:ascii="Times New Roman" w:hAnsi="Times New Roman" w:cs="Times New Roman"/>
          <w:sz w:val="28"/>
          <w:szCs w:val="28"/>
        </w:rPr>
        <w:t>-4</w:t>
      </w:r>
      <w:r>
        <w:rPr>
          <w:rFonts w:ascii="Times New Roman" w:hAnsi="Times New Roman" w:cs="Times New Roman"/>
          <w:sz w:val="28"/>
          <w:szCs w:val="28"/>
        </w:rPr>
        <w:t xml:space="preserve">). </w:t>
      </w:r>
    </w:p>
    <w:p w14:paraId="1337DF18" w14:textId="77777777" w:rsidR="0056458F" w:rsidRDefault="0056458F" w:rsidP="0056458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2 </w:t>
      </w:r>
    </w:p>
    <w:p w14:paraId="4A282AF2" w14:textId="2C13EB55" w:rsidR="0056458F" w:rsidRPr="0056458F" w:rsidRDefault="0056458F" w:rsidP="0056458F">
      <w:pPr>
        <w:spacing w:after="0" w:line="276" w:lineRule="auto"/>
        <w:jc w:val="both"/>
        <w:rPr>
          <w:rFonts w:ascii="Times New Roman" w:hAnsi="Times New Roman" w:cs="Times New Roman"/>
          <w:i/>
          <w:iCs/>
          <w:sz w:val="28"/>
          <w:szCs w:val="28"/>
        </w:rPr>
      </w:pPr>
      <w:r w:rsidRPr="0056458F">
        <w:rPr>
          <w:rFonts w:ascii="Times New Roman" w:hAnsi="Times New Roman" w:cs="Times New Roman"/>
          <w:i/>
          <w:iCs/>
          <w:sz w:val="28"/>
          <w:szCs w:val="28"/>
        </w:rPr>
        <w:t>Изменение цвета в образцах А и Б</w:t>
      </w:r>
    </w:p>
    <w:tbl>
      <w:tblPr>
        <w:tblStyle w:val="a8"/>
        <w:tblW w:w="10064" w:type="dxa"/>
        <w:tblLayout w:type="fixed"/>
        <w:tblLook w:val="04A0" w:firstRow="1" w:lastRow="0" w:firstColumn="1" w:lastColumn="0" w:noHBand="0" w:noVBand="1"/>
      </w:tblPr>
      <w:tblGrid>
        <w:gridCol w:w="992"/>
        <w:gridCol w:w="1741"/>
        <w:gridCol w:w="1109"/>
        <w:gridCol w:w="978"/>
        <w:gridCol w:w="1595"/>
        <w:gridCol w:w="1100"/>
        <w:gridCol w:w="2123"/>
        <w:gridCol w:w="6"/>
        <w:gridCol w:w="420"/>
      </w:tblGrid>
      <w:tr w:rsidR="002136C8" w:rsidRPr="002136C8" w14:paraId="1767A7D1" w14:textId="77777777" w:rsidTr="0056458F">
        <w:trPr>
          <w:gridAfter w:val="1"/>
          <w:wAfter w:w="420" w:type="dxa"/>
          <w:trHeight w:val="156"/>
        </w:trPr>
        <w:tc>
          <w:tcPr>
            <w:tcW w:w="992" w:type="dxa"/>
            <w:vMerge w:val="restart"/>
            <w:tcBorders>
              <w:top w:val="nil"/>
              <w:left w:val="nil"/>
              <w:bottom w:val="nil"/>
              <w:right w:val="nil"/>
            </w:tcBorders>
          </w:tcPr>
          <w:p w14:paraId="6D12D270" w14:textId="77777777" w:rsidR="002136C8" w:rsidRPr="002136C8" w:rsidRDefault="002136C8" w:rsidP="00881B12">
            <w:pPr>
              <w:ind w:left="-109"/>
              <w:jc w:val="center"/>
              <w:rPr>
                <w:rFonts w:ascii="Times New Roman" w:eastAsia="Times" w:hAnsi="Times New Roman" w:cs="Times New Roman"/>
                <w:sz w:val="24"/>
                <w:szCs w:val="24"/>
                <w:u w:val="single"/>
              </w:rPr>
            </w:pPr>
            <w:r w:rsidRPr="002136C8">
              <w:rPr>
                <w:rFonts w:ascii="Times New Roman" w:eastAsia="Times" w:hAnsi="Times New Roman" w:cs="Times New Roman"/>
                <w:sz w:val="24"/>
                <w:szCs w:val="24"/>
                <w:u w:val="single"/>
              </w:rPr>
              <w:t>№ партий</w:t>
            </w:r>
          </w:p>
        </w:tc>
        <w:tc>
          <w:tcPr>
            <w:tcW w:w="8652" w:type="dxa"/>
            <w:gridSpan w:val="7"/>
            <w:tcBorders>
              <w:top w:val="nil"/>
              <w:left w:val="nil"/>
              <w:bottom w:val="nil"/>
              <w:right w:val="nil"/>
            </w:tcBorders>
            <w:vAlign w:val="bottom"/>
          </w:tcPr>
          <w:p w14:paraId="06201238" w14:textId="77777777" w:rsidR="002136C8" w:rsidRPr="002136C8" w:rsidRDefault="002136C8" w:rsidP="00881B12">
            <w:pPr>
              <w:ind w:left="-856" w:right="-250" w:firstLine="709"/>
              <w:jc w:val="center"/>
              <w:rPr>
                <w:rFonts w:ascii="Times New Roman" w:eastAsia="Times" w:hAnsi="Times New Roman" w:cs="Times New Roman"/>
                <w:sz w:val="24"/>
                <w:szCs w:val="24"/>
              </w:rPr>
            </w:pPr>
            <w:r w:rsidRPr="002136C8">
              <w:rPr>
                <w:rFonts w:ascii="Times New Roman" w:eastAsia="Times" w:hAnsi="Times New Roman" w:cs="Times New Roman"/>
                <w:sz w:val="24"/>
                <w:szCs w:val="24"/>
              </w:rPr>
              <w:t>Наименование образцов</w:t>
            </w:r>
          </w:p>
        </w:tc>
      </w:tr>
      <w:tr w:rsidR="002136C8" w:rsidRPr="002136C8" w14:paraId="144623E1" w14:textId="77777777" w:rsidTr="0056458F">
        <w:trPr>
          <w:gridAfter w:val="2"/>
          <w:wAfter w:w="426" w:type="dxa"/>
          <w:trHeight w:val="156"/>
        </w:trPr>
        <w:tc>
          <w:tcPr>
            <w:tcW w:w="992" w:type="dxa"/>
            <w:vMerge/>
            <w:tcBorders>
              <w:top w:val="nil"/>
              <w:left w:val="nil"/>
              <w:bottom w:val="nil"/>
              <w:right w:val="nil"/>
            </w:tcBorders>
          </w:tcPr>
          <w:p w14:paraId="7E9DBC9D" w14:textId="77777777" w:rsidR="002136C8" w:rsidRPr="002136C8" w:rsidRDefault="002136C8" w:rsidP="00881B12">
            <w:pPr>
              <w:ind w:left="-109"/>
              <w:jc w:val="center"/>
              <w:rPr>
                <w:rFonts w:ascii="Times New Roman" w:eastAsia="Times" w:hAnsi="Times New Roman" w:cs="Times New Roman"/>
                <w:sz w:val="24"/>
                <w:szCs w:val="24"/>
                <w:u w:val="single"/>
              </w:rPr>
            </w:pPr>
          </w:p>
        </w:tc>
        <w:tc>
          <w:tcPr>
            <w:tcW w:w="1741" w:type="dxa"/>
            <w:tcBorders>
              <w:top w:val="nil"/>
              <w:left w:val="nil"/>
              <w:bottom w:val="nil"/>
              <w:right w:val="nil"/>
            </w:tcBorders>
            <w:vAlign w:val="bottom"/>
          </w:tcPr>
          <w:p w14:paraId="0459BC03" w14:textId="77777777" w:rsidR="002136C8" w:rsidRPr="002136C8" w:rsidRDefault="002136C8" w:rsidP="00881B12">
            <w:pPr>
              <w:ind w:left="596" w:hanging="849"/>
              <w:jc w:val="center"/>
              <w:rPr>
                <w:rFonts w:ascii="Times New Roman" w:eastAsia="Times" w:hAnsi="Times New Roman" w:cs="Times New Roman"/>
                <w:sz w:val="24"/>
                <w:szCs w:val="24"/>
              </w:rPr>
            </w:pPr>
            <w:r w:rsidRPr="002136C8">
              <w:rPr>
                <w:rFonts w:ascii="Times New Roman" w:eastAsia="Times" w:hAnsi="Times New Roman" w:cs="Times New Roman"/>
                <w:sz w:val="24"/>
                <w:szCs w:val="24"/>
              </w:rPr>
              <w:t>К1</w:t>
            </w:r>
          </w:p>
        </w:tc>
        <w:tc>
          <w:tcPr>
            <w:tcW w:w="1109" w:type="dxa"/>
            <w:tcBorders>
              <w:top w:val="nil"/>
              <w:left w:val="nil"/>
              <w:bottom w:val="nil"/>
              <w:right w:val="nil"/>
            </w:tcBorders>
            <w:vAlign w:val="bottom"/>
          </w:tcPr>
          <w:p w14:paraId="018E8501" w14:textId="77777777" w:rsidR="002136C8" w:rsidRPr="002136C8" w:rsidRDefault="002136C8" w:rsidP="00881B12">
            <w:pPr>
              <w:ind w:left="596" w:hanging="1024"/>
              <w:jc w:val="center"/>
              <w:rPr>
                <w:rFonts w:ascii="Times New Roman" w:eastAsia="Times" w:hAnsi="Times New Roman" w:cs="Times New Roman"/>
                <w:sz w:val="24"/>
                <w:szCs w:val="24"/>
              </w:rPr>
            </w:pPr>
            <w:r w:rsidRPr="002136C8">
              <w:rPr>
                <w:rFonts w:ascii="Times New Roman" w:eastAsia="Times" w:hAnsi="Times New Roman" w:cs="Times New Roman"/>
                <w:sz w:val="24"/>
                <w:szCs w:val="24"/>
              </w:rPr>
              <w:t>А1</w:t>
            </w:r>
          </w:p>
        </w:tc>
        <w:tc>
          <w:tcPr>
            <w:tcW w:w="978" w:type="dxa"/>
            <w:tcBorders>
              <w:top w:val="nil"/>
              <w:left w:val="nil"/>
              <w:bottom w:val="nil"/>
              <w:right w:val="nil"/>
            </w:tcBorders>
            <w:vAlign w:val="bottom"/>
          </w:tcPr>
          <w:p w14:paraId="53911688" w14:textId="77777777" w:rsidR="002136C8" w:rsidRPr="002136C8" w:rsidRDefault="002136C8" w:rsidP="00881B12">
            <w:pPr>
              <w:ind w:firstLine="162"/>
              <w:rPr>
                <w:rFonts w:ascii="Times New Roman" w:eastAsia="Times" w:hAnsi="Times New Roman" w:cs="Times New Roman"/>
                <w:sz w:val="24"/>
                <w:szCs w:val="24"/>
              </w:rPr>
            </w:pPr>
            <w:r w:rsidRPr="002136C8">
              <w:rPr>
                <w:rFonts w:ascii="Times New Roman" w:eastAsia="Times" w:hAnsi="Times New Roman" w:cs="Times New Roman"/>
                <w:sz w:val="24"/>
                <w:szCs w:val="24"/>
              </w:rPr>
              <w:t>А2</w:t>
            </w:r>
          </w:p>
        </w:tc>
        <w:tc>
          <w:tcPr>
            <w:tcW w:w="1595" w:type="dxa"/>
            <w:tcBorders>
              <w:top w:val="nil"/>
              <w:left w:val="nil"/>
              <w:bottom w:val="nil"/>
              <w:right w:val="nil"/>
            </w:tcBorders>
            <w:vAlign w:val="bottom"/>
          </w:tcPr>
          <w:p w14:paraId="001A4ED4" w14:textId="77777777" w:rsidR="002136C8" w:rsidRPr="002136C8" w:rsidRDefault="002136C8" w:rsidP="00881B12">
            <w:pPr>
              <w:ind w:left="-856" w:firstLine="1037"/>
              <w:jc w:val="center"/>
              <w:rPr>
                <w:rFonts w:ascii="Times New Roman" w:eastAsia="Times" w:hAnsi="Times New Roman" w:cs="Times New Roman"/>
                <w:sz w:val="24"/>
                <w:szCs w:val="24"/>
              </w:rPr>
            </w:pPr>
            <w:r w:rsidRPr="002136C8">
              <w:rPr>
                <w:rFonts w:ascii="Times New Roman" w:eastAsia="Times" w:hAnsi="Times New Roman" w:cs="Times New Roman"/>
                <w:sz w:val="24"/>
                <w:szCs w:val="24"/>
              </w:rPr>
              <w:t>К1</w:t>
            </w:r>
          </w:p>
        </w:tc>
        <w:tc>
          <w:tcPr>
            <w:tcW w:w="1100" w:type="dxa"/>
            <w:tcBorders>
              <w:top w:val="nil"/>
              <w:left w:val="nil"/>
              <w:bottom w:val="nil"/>
              <w:right w:val="nil"/>
            </w:tcBorders>
            <w:vAlign w:val="bottom"/>
          </w:tcPr>
          <w:p w14:paraId="0C4EDDC8" w14:textId="77777777" w:rsidR="002136C8" w:rsidRPr="002136C8" w:rsidRDefault="002136C8" w:rsidP="00881B12">
            <w:pPr>
              <w:ind w:left="-856" w:right="-527" w:firstLine="856"/>
              <w:jc w:val="center"/>
              <w:rPr>
                <w:rFonts w:ascii="Times New Roman" w:eastAsia="Times" w:hAnsi="Times New Roman" w:cs="Times New Roman"/>
                <w:sz w:val="24"/>
                <w:szCs w:val="24"/>
              </w:rPr>
            </w:pPr>
            <w:r w:rsidRPr="002136C8">
              <w:rPr>
                <w:rFonts w:ascii="Times New Roman" w:eastAsia="Times" w:hAnsi="Times New Roman" w:cs="Times New Roman"/>
                <w:sz w:val="24"/>
                <w:szCs w:val="24"/>
              </w:rPr>
              <w:t>Б1</w:t>
            </w:r>
          </w:p>
        </w:tc>
        <w:tc>
          <w:tcPr>
            <w:tcW w:w="2123" w:type="dxa"/>
            <w:tcBorders>
              <w:top w:val="nil"/>
              <w:left w:val="nil"/>
              <w:bottom w:val="nil"/>
              <w:right w:val="nil"/>
            </w:tcBorders>
            <w:vAlign w:val="bottom"/>
          </w:tcPr>
          <w:p w14:paraId="489EEF10" w14:textId="77777777" w:rsidR="002136C8" w:rsidRPr="002136C8" w:rsidRDefault="002136C8" w:rsidP="00881B12">
            <w:pPr>
              <w:ind w:left="-856" w:right="-250" w:firstLine="709"/>
              <w:jc w:val="center"/>
              <w:rPr>
                <w:rFonts w:ascii="Times New Roman" w:eastAsia="Times" w:hAnsi="Times New Roman" w:cs="Times New Roman"/>
                <w:sz w:val="24"/>
                <w:szCs w:val="24"/>
              </w:rPr>
            </w:pPr>
            <w:r w:rsidRPr="002136C8">
              <w:rPr>
                <w:rFonts w:ascii="Times New Roman" w:eastAsia="Times" w:hAnsi="Times New Roman" w:cs="Times New Roman"/>
                <w:sz w:val="24"/>
                <w:szCs w:val="24"/>
              </w:rPr>
              <w:t>Б2</w:t>
            </w:r>
          </w:p>
        </w:tc>
      </w:tr>
      <w:tr w:rsidR="002136C8" w:rsidRPr="002136C8" w14:paraId="51DB7FE9" w14:textId="77777777" w:rsidTr="0056458F">
        <w:trPr>
          <w:trHeight w:val="568"/>
        </w:trPr>
        <w:tc>
          <w:tcPr>
            <w:tcW w:w="992" w:type="dxa"/>
            <w:tcBorders>
              <w:top w:val="nil"/>
              <w:left w:val="nil"/>
              <w:bottom w:val="nil"/>
              <w:right w:val="nil"/>
            </w:tcBorders>
            <w:vAlign w:val="center"/>
          </w:tcPr>
          <w:p w14:paraId="61DB2895" w14:textId="77777777" w:rsidR="002136C8" w:rsidRPr="002136C8" w:rsidRDefault="002136C8" w:rsidP="00881B12">
            <w:pPr>
              <w:ind w:left="596" w:hanging="707"/>
              <w:jc w:val="center"/>
              <w:rPr>
                <w:rFonts w:ascii="Times New Roman" w:eastAsia="Times" w:hAnsi="Times New Roman" w:cs="Times New Roman"/>
                <w:sz w:val="24"/>
                <w:szCs w:val="24"/>
                <w:u w:val="single"/>
              </w:rPr>
            </w:pPr>
            <w:r w:rsidRPr="002136C8">
              <w:rPr>
                <w:rFonts w:ascii="Times New Roman" w:hAnsi="Times New Roman" w:cs="Times New Roman"/>
                <w:sz w:val="24"/>
                <w:szCs w:val="24"/>
                <w:lang w:val="en-AU"/>
              </w:rPr>
              <w:t>I</w:t>
            </w:r>
          </w:p>
        </w:tc>
        <w:tc>
          <w:tcPr>
            <w:tcW w:w="3828" w:type="dxa"/>
            <w:gridSpan w:val="3"/>
            <w:tcBorders>
              <w:top w:val="nil"/>
              <w:left w:val="nil"/>
              <w:bottom w:val="nil"/>
              <w:right w:val="nil"/>
            </w:tcBorders>
          </w:tcPr>
          <w:p w14:paraId="2FB0BEA9" w14:textId="77777777" w:rsidR="002136C8" w:rsidRPr="002136C8" w:rsidRDefault="002136C8" w:rsidP="0056458F">
            <w:pPr>
              <w:ind w:hanging="104"/>
              <w:rPr>
                <w:rFonts w:ascii="Times New Roman" w:hAnsi="Times New Roman" w:cs="Times New Roman"/>
                <w:b/>
                <w:bCs/>
                <w:sz w:val="24"/>
                <w:szCs w:val="24"/>
              </w:rPr>
            </w:pPr>
            <w:r w:rsidRPr="002136C8">
              <w:rPr>
                <w:rFonts w:ascii="Times New Roman" w:eastAsia="Times" w:hAnsi="Times New Roman" w:cs="Times New Roman"/>
                <w:noProof/>
                <w:sz w:val="24"/>
                <w:szCs w:val="24"/>
                <w:lang w:eastAsia="ru-RU"/>
              </w:rPr>
              <w:drawing>
                <wp:inline distT="0" distB="0" distL="0" distR="0" wp14:anchorId="5C11A127" wp14:editId="2E5F7F80">
                  <wp:extent cx="2376232" cy="435600"/>
                  <wp:effectExtent l="0" t="0" r="508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87" t="41578" r="2905" b="5527"/>
                          <a:stretch/>
                        </pic:blipFill>
                        <pic:spPr bwMode="auto">
                          <a:xfrm>
                            <a:off x="0" y="0"/>
                            <a:ext cx="2376232" cy="435600"/>
                          </a:xfrm>
                          <a:prstGeom prst="rect">
                            <a:avLst/>
                          </a:prstGeom>
                          <a:ln>
                            <a:noFill/>
                          </a:ln>
                          <a:extLst>
                            <a:ext uri="{53640926-AAD7-44D8-BBD7-CCE9431645EC}">
                              <a14:shadowObscured xmlns:a14="http://schemas.microsoft.com/office/drawing/2010/main"/>
                            </a:ext>
                          </a:extLst>
                        </pic:spPr>
                      </pic:pic>
                    </a:graphicData>
                  </a:graphic>
                </wp:inline>
              </w:drawing>
            </w:r>
          </w:p>
        </w:tc>
        <w:tc>
          <w:tcPr>
            <w:tcW w:w="5244" w:type="dxa"/>
            <w:gridSpan w:val="5"/>
            <w:tcBorders>
              <w:top w:val="nil"/>
              <w:left w:val="nil"/>
              <w:bottom w:val="nil"/>
              <w:right w:val="nil"/>
            </w:tcBorders>
          </w:tcPr>
          <w:p w14:paraId="2A8F2DC4" w14:textId="77777777" w:rsidR="002136C8" w:rsidRPr="002136C8" w:rsidRDefault="002136C8" w:rsidP="0056458F">
            <w:pPr>
              <w:ind w:left="-856" w:right="456" w:firstLine="856"/>
              <w:rPr>
                <w:rFonts w:ascii="Times New Roman" w:hAnsi="Times New Roman" w:cs="Times New Roman"/>
                <w:b/>
                <w:bCs/>
                <w:sz w:val="24"/>
                <w:szCs w:val="24"/>
              </w:rPr>
            </w:pPr>
            <w:r w:rsidRPr="002136C8">
              <w:rPr>
                <w:rFonts w:ascii="Times New Roman" w:eastAsia="Times" w:hAnsi="Times New Roman" w:cs="Times New Roman"/>
                <w:noProof/>
                <w:sz w:val="24"/>
                <w:szCs w:val="24"/>
                <w:lang w:eastAsia="ru-RU"/>
              </w:rPr>
              <w:drawing>
                <wp:inline distT="0" distB="0" distL="0" distR="0" wp14:anchorId="237C96F6" wp14:editId="3906D63F">
                  <wp:extent cx="2437215" cy="435600"/>
                  <wp:effectExtent l="0" t="0" r="127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11" t="37025" r="4594" b="7598"/>
                          <a:stretch/>
                        </pic:blipFill>
                        <pic:spPr bwMode="auto">
                          <a:xfrm>
                            <a:off x="0" y="0"/>
                            <a:ext cx="2437215" cy="435600"/>
                          </a:xfrm>
                          <a:prstGeom prst="rect">
                            <a:avLst/>
                          </a:prstGeom>
                          <a:ln>
                            <a:noFill/>
                          </a:ln>
                          <a:extLst>
                            <a:ext uri="{53640926-AAD7-44D8-BBD7-CCE9431645EC}">
                              <a14:shadowObscured xmlns:a14="http://schemas.microsoft.com/office/drawing/2010/main"/>
                            </a:ext>
                          </a:extLst>
                        </pic:spPr>
                      </pic:pic>
                    </a:graphicData>
                  </a:graphic>
                </wp:inline>
              </w:drawing>
            </w:r>
          </w:p>
        </w:tc>
      </w:tr>
      <w:tr w:rsidR="002136C8" w:rsidRPr="002136C8" w14:paraId="57303F40" w14:textId="77777777" w:rsidTr="0056458F">
        <w:trPr>
          <w:gridAfter w:val="2"/>
          <w:wAfter w:w="426" w:type="dxa"/>
          <w:trHeight w:val="90"/>
        </w:trPr>
        <w:tc>
          <w:tcPr>
            <w:tcW w:w="992" w:type="dxa"/>
            <w:tcBorders>
              <w:top w:val="nil"/>
              <w:left w:val="nil"/>
              <w:bottom w:val="nil"/>
              <w:right w:val="nil"/>
            </w:tcBorders>
            <w:vAlign w:val="center"/>
          </w:tcPr>
          <w:p w14:paraId="6CC6E0F6" w14:textId="77777777" w:rsidR="002136C8" w:rsidRPr="002136C8" w:rsidRDefault="002136C8" w:rsidP="00881B12">
            <w:pPr>
              <w:spacing w:line="72" w:lineRule="auto"/>
              <w:ind w:left="596" w:hanging="707"/>
              <w:jc w:val="center"/>
              <w:rPr>
                <w:rFonts w:ascii="Times New Roman" w:eastAsia="Times" w:hAnsi="Times New Roman" w:cs="Times New Roman"/>
                <w:sz w:val="24"/>
                <w:szCs w:val="24"/>
                <w:u w:val="single"/>
              </w:rPr>
            </w:pPr>
          </w:p>
        </w:tc>
        <w:tc>
          <w:tcPr>
            <w:tcW w:w="3828" w:type="dxa"/>
            <w:gridSpan w:val="3"/>
            <w:tcBorders>
              <w:top w:val="nil"/>
              <w:left w:val="nil"/>
              <w:bottom w:val="nil"/>
              <w:right w:val="nil"/>
            </w:tcBorders>
          </w:tcPr>
          <w:p w14:paraId="24B13CF9" w14:textId="77777777" w:rsidR="002136C8" w:rsidRPr="002136C8" w:rsidRDefault="002136C8" w:rsidP="00881B12">
            <w:pPr>
              <w:spacing w:line="72" w:lineRule="auto"/>
              <w:rPr>
                <w:rFonts w:ascii="Times New Roman" w:eastAsia="Times" w:hAnsi="Times New Roman" w:cs="Times New Roman"/>
                <w:noProof/>
                <w:sz w:val="24"/>
                <w:szCs w:val="24"/>
              </w:rPr>
            </w:pPr>
          </w:p>
        </w:tc>
        <w:tc>
          <w:tcPr>
            <w:tcW w:w="4818" w:type="dxa"/>
            <w:gridSpan w:val="3"/>
            <w:tcBorders>
              <w:top w:val="nil"/>
              <w:left w:val="nil"/>
              <w:bottom w:val="nil"/>
              <w:right w:val="nil"/>
            </w:tcBorders>
          </w:tcPr>
          <w:p w14:paraId="3E7CDCD2" w14:textId="77777777" w:rsidR="002136C8" w:rsidRPr="002136C8" w:rsidRDefault="002136C8" w:rsidP="00881B12">
            <w:pPr>
              <w:spacing w:line="72" w:lineRule="auto"/>
              <w:ind w:left="-856" w:firstLine="744"/>
              <w:jc w:val="center"/>
              <w:rPr>
                <w:rFonts w:ascii="Times New Roman" w:eastAsia="Times" w:hAnsi="Times New Roman" w:cs="Times New Roman"/>
                <w:noProof/>
                <w:sz w:val="24"/>
                <w:szCs w:val="24"/>
              </w:rPr>
            </w:pPr>
          </w:p>
        </w:tc>
      </w:tr>
      <w:tr w:rsidR="002136C8" w:rsidRPr="002136C8" w14:paraId="07C2ED2E" w14:textId="77777777" w:rsidTr="0056458F">
        <w:trPr>
          <w:gridAfter w:val="2"/>
          <w:wAfter w:w="426" w:type="dxa"/>
          <w:trHeight w:val="660"/>
        </w:trPr>
        <w:tc>
          <w:tcPr>
            <w:tcW w:w="992" w:type="dxa"/>
            <w:tcBorders>
              <w:top w:val="nil"/>
              <w:left w:val="nil"/>
              <w:bottom w:val="nil"/>
              <w:right w:val="nil"/>
            </w:tcBorders>
            <w:vAlign w:val="center"/>
          </w:tcPr>
          <w:p w14:paraId="70F767B8" w14:textId="77777777" w:rsidR="002136C8" w:rsidRPr="002136C8" w:rsidRDefault="002136C8" w:rsidP="00881B12">
            <w:pPr>
              <w:ind w:hanging="111"/>
              <w:jc w:val="center"/>
              <w:rPr>
                <w:rFonts w:ascii="Times New Roman" w:hAnsi="Times New Roman" w:cs="Times New Roman"/>
                <w:noProof/>
                <w:sz w:val="24"/>
                <w:szCs w:val="24"/>
                <w:u w:val="single"/>
              </w:rPr>
            </w:pPr>
            <w:r w:rsidRPr="002136C8">
              <w:rPr>
                <w:rFonts w:ascii="Times New Roman" w:hAnsi="Times New Roman" w:cs="Times New Roman"/>
                <w:sz w:val="24"/>
                <w:szCs w:val="24"/>
                <w:lang w:val="en-AU"/>
              </w:rPr>
              <w:t>II</w:t>
            </w:r>
          </w:p>
        </w:tc>
        <w:tc>
          <w:tcPr>
            <w:tcW w:w="3828" w:type="dxa"/>
            <w:gridSpan w:val="3"/>
            <w:tcBorders>
              <w:top w:val="nil"/>
              <w:left w:val="nil"/>
              <w:bottom w:val="nil"/>
              <w:right w:val="nil"/>
            </w:tcBorders>
          </w:tcPr>
          <w:p w14:paraId="5E52E624" w14:textId="77777777" w:rsidR="002136C8" w:rsidRPr="002136C8" w:rsidRDefault="002136C8" w:rsidP="0056458F">
            <w:pPr>
              <w:ind w:hanging="104"/>
              <w:jc w:val="center"/>
              <w:rPr>
                <w:rFonts w:ascii="Times New Roman" w:hAnsi="Times New Roman" w:cs="Times New Roman"/>
                <w:b/>
                <w:bCs/>
                <w:sz w:val="24"/>
                <w:szCs w:val="24"/>
              </w:rPr>
            </w:pPr>
            <w:r w:rsidRPr="002136C8">
              <w:rPr>
                <w:rFonts w:ascii="Times New Roman" w:hAnsi="Times New Roman" w:cs="Times New Roman"/>
                <w:b/>
                <w:bCs/>
                <w:noProof/>
                <w:sz w:val="24"/>
                <w:szCs w:val="24"/>
                <w:lang w:eastAsia="ru-RU"/>
              </w:rPr>
              <w:drawing>
                <wp:inline distT="0" distB="0" distL="0" distR="0" wp14:anchorId="1C9C3DEC" wp14:editId="3DA8BD88">
                  <wp:extent cx="2377619" cy="435600"/>
                  <wp:effectExtent l="0" t="0" r="381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619" cy="435600"/>
                          </a:xfrm>
                          <a:prstGeom prst="rect">
                            <a:avLst/>
                          </a:prstGeom>
                          <a:noFill/>
                        </pic:spPr>
                      </pic:pic>
                    </a:graphicData>
                  </a:graphic>
                </wp:inline>
              </w:drawing>
            </w:r>
          </w:p>
        </w:tc>
        <w:tc>
          <w:tcPr>
            <w:tcW w:w="4818" w:type="dxa"/>
            <w:gridSpan w:val="3"/>
            <w:tcBorders>
              <w:top w:val="nil"/>
              <w:left w:val="nil"/>
              <w:bottom w:val="nil"/>
              <w:right w:val="nil"/>
            </w:tcBorders>
          </w:tcPr>
          <w:p w14:paraId="2D53ED4A" w14:textId="77777777" w:rsidR="002136C8" w:rsidRPr="002136C8" w:rsidRDefault="002136C8" w:rsidP="0056458F">
            <w:pPr>
              <w:ind w:left="-289" w:right="459" w:firstLine="289"/>
              <w:rPr>
                <w:rFonts w:ascii="Times New Roman" w:hAnsi="Times New Roman" w:cs="Times New Roman"/>
                <w:b/>
                <w:bCs/>
                <w:sz w:val="24"/>
                <w:szCs w:val="24"/>
              </w:rPr>
            </w:pPr>
            <w:r w:rsidRPr="002136C8">
              <w:rPr>
                <w:rFonts w:ascii="Times New Roman" w:hAnsi="Times New Roman" w:cs="Times New Roman"/>
                <w:b/>
                <w:bCs/>
                <w:noProof/>
                <w:sz w:val="24"/>
                <w:szCs w:val="24"/>
                <w:lang w:eastAsia="ru-RU"/>
              </w:rPr>
              <w:drawing>
                <wp:inline distT="0" distB="0" distL="0" distR="0" wp14:anchorId="741E94BF" wp14:editId="4B3A4B9E">
                  <wp:extent cx="2444721" cy="435600"/>
                  <wp:effectExtent l="0" t="0" r="0" b="31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4084"/>
                          <a:stretch/>
                        </pic:blipFill>
                        <pic:spPr bwMode="auto">
                          <a:xfrm>
                            <a:off x="0" y="0"/>
                            <a:ext cx="2444721" cy="435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C2F0D2C" w14:textId="567DE68F" w:rsidR="00BF645C" w:rsidRDefault="00BF645C" w:rsidP="002136C8">
      <w:pPr>
        <w:jc w:val="both"/>
        <w:rPr>
          <w:rFonts w:ascii="Times New Roman" w:hAnsi="Times New Roman" w:cs="Times New Roman"/>
          <w:sz w:val="28"/>
          <w:szCs w:val="28"/>
        </w:rPr>
      </w:pPr>
    </w:p>
    <w:p w14:paraId="117C923E" w14:textId="77777777" w:rsidR="0056458F" w:rsidRDefault="0056458F" w:rsidP="0056458F">
      <w:pPr>
        <w:spacing w:after="0"/>
        <w:jc w:val="both"/>
        <w:rPr>
          <w:rFonts w:ascii="Times New Roman" w:hAnsi="Times New Roman" w:cs="Times New Roman"/>
          <w:sz w:val="28"/>
          <w:szCs w:val="28"/>
        </w:rPr>
      </w:pPr>
      <w:r>
        <w:rPr>
          <w:rFonts w:ascii="Times New Roman" w:hAnsi="Times New Roman" w:cs="Times New Roman"/>
          <w:sz w:val="28"/>
          <w:szCs w:val="28"/>
        </w:rPr>
        <w:t xml:space="preserve">Рисунок 3 </w:t>
      </w:r>
    </w:p>
    <w:p w14:paraId="3702F0D7" w14:textId="14B8D2D3" w:rsidR="0056458F" w:rsidRPr="0056458F" w:rsidRDefault="0056458F" w:rsidP="0056458F">
      <w:pPr>
        <w:spacing w:after="0"/>
        <w:jc w:val="both"/>
        <w:rPr>
          <w:rFonts w:ascii="Times New Roman" w:hAnsi="Times New Roman" w:cs="Times New Roman"/>
          <w:i/>
          <w:iCs/>
          <w:sz w:val="28"/>
          <w:szCs w:val="28"/>
        </w:rPr>
      </w:pPr>
      <w:r w:rsidRPr="0056458F">
        <w:rPr>
          <w:rFonts w:ascii="Times New Roman" w:hAnsi="Times New Roman" w:cs="Times New Roman"/>
          <w:i/>
          <w:iCs/>
          <w:sz w:val="28"/>
          <w:szCs w:val="28"/>
        </w:rPr>
        <w:t>Изменение цвета в образцах В</w:t>
      </w:r>
    </w:p>
    <w:tbl>
      <w:tblPr>
        <w:tblStyle w:val="a8"/>
        <w:tblW w:w="9361" w:type="dxa"/>
        <w:tblLayout w:type="fixed"/>
        <w:tblLook w:val="04A0" w:firstRow="1" w:lastRow="0" w:firstColumn="1" w:lastColumn="0" w:noHBand="0" w:noVBand="1"/>
      </w:tblPr>
      <w:tblGrid>
        <w:gridCol w:w="993"/>
        <w:gridCol w:w="1604"/>
        <w:gridCol w:w="1109"/>
        <w:gridCol w:w="1261"/>
        <w:gridCol w:w="1313"/>
        <w:gridCol w:w="1100"/>
        <w:gridCol w:w="1981"/>
      </w:tblGrid>
      <w:tr w:rsidR="002136C8" w:rsidRPr="004233FA" w14:paraId="44AD4FEB" w14:textId="77777777" w:rsidTr="0056458F">
        <w:trPr>
          <w:trHeight w:val="156"/>
        </w:trPr>
        <w:tc>
          <w:tcPr>
            <w:tcW w:w="993" w:type="dxa"/>
            <w:vMerge w:val="restart"/>
            <w:tcBorders>
              <w:top w:val="nil"/>
              <w:left w:val="nil"/>
              <w:bottom w:val="nil"/>
              <w:right w:val="nil"/>
            </w:tcBorders>
          </w:tcPr>
          <w:p w14:paraId="27600FC5" w14:textId="77777777" w:rsidR="002136C8" w:rsidRPr="002136C8" w:rsidRDefault="002136C8" w:rsidP="00881B12">
            <w:pPr>
              <w:ind w:left="-109"/>
              <w:jc w:val="center"/>
              <w:rPr>
                <w:rFonts w:ascii="Times New Roman" w:eastAsia="Times" w:hAnsi="Times New Roman" w:cs="Times New Roman"/>
                <w:sz w:val="24"/>
                <w:szCs w:val="24"/>
                <w:u w:val="single"/>
              </w:rPr>
            </w:pPr>
            <w:r w:rsidRPr="002136C8">
              <w:rPr>
                <w:rFonts w:ascii="Times New Roman" w:eastAsia="Times" w:hAnsi="Times New Roman" w:cs="Times New Roman"/>
                <w:sz w:val="24"/>
                <w:szCs w:val="24"/>
                <w:u w:val="single"/>
              </w:rPr>
              <w:t>№ партий</w:t>
            </w:r>
          </w:p>
        </w:tc>
        <w:tc>
          <w:tcPr>
            <w:tcW w:w="8368" w:type="dxa"/>
            <w:gridSpan w:val="6"/>
            <w:tcBorders>
              <w:top w:val="nil"/>
              <w:left w:val="nil"/>
              <w:bottom w:val="nil"/>
              <w:right w:val="nil"/>
            </w:tcBorders>
            <w:vAlign w:val="bottom"/>
          </w:tcPr>
          <w:p w14:paraId="2B49AE37" w14:textId="77777777" w:rsidR="002136C8" w:rsidRPr="002136C8" w:rsidRDefault="002136C8" w:rsidP="00881B12">
            <w:pPr>
              <w:ind w:left="-856" w:right="321" w:firstLine="709"/>
              <w:jc w:val="center"/>
              <w:rPr>
                <w:rFonts w:ascii="Times New Roman" w:eastAsia="Times" w:hAnsi="Times New Roman" w:cs="Times New Roman"/>
                <w:sz w:val="24"/>
                <w:szCs w:val="24"/>
              </w:rPr>
            </w:pPr>
            <w:r w:rsidRPr="002136C8">
              <w:rPr>
                <w:rFonts w:ascii="Times New Roman" w:eastAsia="Times" w:hAnsi="Times New Roman" w:cs="Times New Roman"/>
                <w:sz w:val="24"/>
                <w:szCs w:val="24"/>
              </w:rPr>
              <w:t>Наименование образцов</w:t>
            </w:r>
          </w:p>
        </w:tc>
      </w:tr>
      <w:tr w:rsidR="002136C8" w:rsidRPr="004233FA" w14:paraId="706FC213" w14:textId="77777777" w:rsidTr="0056458F">
        <w:trPr>
          <w:trHeight w:val="156"/>
        </w:trPr>
        <w:tc>
          <w:tcPr>
            <w:tcW w:w="993" w:type="dxa"/>
            <w:vMerge/>
            <w:tcBorders>
              <w:top w:val="nil"/>
              <w:left w:val="nil"/>
              <w:bottom w:val="nil"/>
              <w:right w:val="nil"/>
            </w:tcBorders>
          </w:tcPr>
          <w:p w14:paraId="47DFBF57" w14:textId="77777777" w:rsidR="002136C8" w:rsidRPr="002136C8" w:rsidRDefault="002136C8" w:rsidP="00881B12">
            <w:pPr>
              <w:ind w:left="-109"/>
              <w:jc w:val="center"/>
              <w:rPr>
                <w:rFonts w:ascii="Times New Roman" w:eastAsia="Times" w:hAnsi="Times New Roman" w:cs="Times New Roman"/>
                <w:sz w:val="24"/>
                <w:szCs w:val="24"/>
                <w:u w:val="single"/>
              </w:rPr>
            </w:pPr>
          </w:p>
        </w:tc>
        <w:tc>
          <w:tcPr>
            <w:tcW w:w="1604" w:type="dxa"/>
            <w:tcBorders>
              <w:top w:val="nil"/>
              <w:left w:val="nil"/>
              <w:bottom w:val="nil"/>
              <w:right w:val="nil"/>
            </w:tcBorders>
            <w:vAlign w:val="bottom"/>
          </w:tcPr>
          <w:p w14:paraId="6DBC45B1" w14:textId="77777777" w:rsidR="002136C8" w:rsidRPr="002136C8" w:rsidRDefault="002136C8" w:rsidP="00881B12">
            <w:pPr>
              <w:ind w:left="596" w:hanging="275"/>
              <w:jc w:val="center"/>
              <w:rPr>
                <w:rFonts w:ascii="Times New Roman" w:eastAsia="Times" w:hAnsi="Times New Roman" w:cs="Times New Roman"/>
                <w:sz w:val="24"/>
                <w:szCs w:val="24"/>
              </w:rPr>
            </w:pPr>
            <w:r w:rsidRPr="002136C8">
              <w:rPr>
                <w:rFonts w:ascii="Times New Roman" w:eastAsia="Times" w:hAnsi="Times New Roman" w:cs="Times New Roman"/>
                <w:sz w:val="24"/>
                <w:szCs w:val="24"/>
              </w:rPr>
              <w:t>К1</w:t>
            </w:r>
          </w:p>
        </w:tc>
        <w:tc>
          <w:tcPr>
            <w:tcW w:w="1109" w:type="dxa"/>
            <w:tcBorders>
              <w:top w:val="nil"/>
              <w:left w:val="nil"/>
              <w:bottom w:val="nil"/>
              <w:right w:val="nil"/>
            </w:tcBorders>
            <w:vAlign w:val="bottom"/>
          </w:tcPr>
          <w:p w14:paraId="6ACA9660" w14:textId="77777777" w:rsidR="002136C8" w:rsidRPr="002136C8" w:rsidRDefault="002136C8" w:rsidP="00881B12">
            <w:pPr>
              <w:ind w:left="596" w:hanging="1024"/>
              <w:jc w:val="center"/>
              <w:rPr>
                <w:rFonts w:ascii="Times New Roman" w:eastAsia="Times" w:hAnsi="Times New Roman" w:cs="Times New Roman"/>
                <w:sz w:val="24"/>
                <w:szCs w:val="24"/>
              </w:rPr>
            </w:pPr>
            <w:r w:rsidRPr="002136C8">
              <w:rPr>
                <w:rFonts w:ascii="Times New Roman" w:eastAsia="Times" w:hAnsi="Times New Roman" w:cs="Times New Roman"/>
                <w:sz w:val="24"/>
                <w:szCs w:val="24"/>
              </w:rPr>
              <w:t xml:space="preserve">              В1</w:t>
            </w:r>
          </w:p>
        </w:tc>
        <w:tc>
          <w:tcPr>
            <w:tcW w:w="1261" w:type="dxa"/>
            <w:tcBorders>
              <w:top w:val="nil"/>
              <w:left w:val="nil"/>
              <w:bottom w:val="nil"/>
              <w:right w:val="nil"/>
            </w:tcBorders>
            <w:vAlign w:val="bottom"/>
          </w:tcPr>
          <w:p w14:paraId="78F7E379" w14:textId="77777777" w:rsidR="002136C8" w:rsidRPr="002136C8" w:rsidRDefault="002136C8" w:rsidP="00881B12">
            <w:pPr>
              <w:ind w:firstLine="162"/>
              <w:rPr>
                <w:rFonts w:ascii="Times New Roman" w:eastAsia="Times" w:hAnsi="Times New Roman" w:cs="Times New Roman"/>
                <w:sz w:val="24"/>
                <w:szCs w:val="24"/>
              </w:rPr>
            </w:pPr>
          </w:p>
        </w:tc>
        <w:tc>
          <w:tcPr>
            <w:tcW w:w="1313" w:type="dxa"/>
            <w:tcBorders>
              <w:top w:val="nil"/>
              <w:left w:val="nil"/>
              <w:bottom w:val="nil"/>
              <w:right w:val="nil"/>
            </w:tcBorders>
            <w:vAlign w:val="bottom"/>
          </w:tcPr>
          <w:p w14:paraId="58DE89DF" w14:textId="77777777" w:rsidR="002136C8" w:rsidRPr="002136C8" w:rsidRDefault="002136C8" w:rsidP="00881B12">
            <w:pPr>
              <w:ind w:left="-856" w:hanging="97"/>
              <w:jc w:val="center"/>
              <w:rPr>
                <w:rFonts w:ascii="Times New Roman" w:eastAsia="Times" w:hAnsi="Times New Roman" w:cs="Times New Roman"/>
                <w:sz w:val="24"/>
                <w:szCs w:val="24"/>
              </w:rPr>
            </w:pPr>
            <w:r w:rsidRPr="002136C8">
              <w:rPr>
                <w:rFonts w:ascii="Times New Roman" w:eastAsia="Times" w:hAnsi="Times New Roman" w:cs="Times New Roman"/>
                <w:sz w:val="24"/>
                <w:szCs w:val="24"/>
              </w:rPr>
              <w:t>В2</w:t>
            </w:r>
          </w:p>
        </w:tc>
        <w:tc>
          <w:tcPr>
            <w:tcW w:w="1100" w:type="dxa"/>
            <w:tcBorders>
              <w:top w:val="nil"/>
              <w:left w:val="nil"/>
              <w:bottom w:val="nil"/>
              <w:right w:val="nil"/>
            </w:tcBorders>
            <w:vAlign w:val="bottom"/>
          </w:tcPr>
          <w:p w14:paraId="6C5C2605" w14:textId="77777777" w:rsidR="002136C8" w:rsidRPr="002136C8" w:rsidRDefault="002136C8" w:rsidP="00881B12">
            <w:pPr>
              <w:ind w:left="-856" w:right="-527" w:firstLine="1"/>
              <w:jc w:val="center"/>
              <w:rPr>
                <w:rFonts w:ascii="Times New Roman" w:eastAsia="Times" w:hAnsi="Times New Roman" w:cs="Times New Roman"/>
                <w:sz w:val="24"/>
                <w:szCs w:val="24"/>
              </w:rPr>
            </w:pPr>
            <w:r w:rsidRPr="002136C8">
              <w:rPr>
                <w:rFonts w:ascii="Times New Roman" w:eastAsia="Times" w:hAnsi="Times New Roman" w:cs="Times New Roman"/>
                <w:sz w:val="24"/>
                <w:szCs w:val="24"/>
              </w:rPr>
              <w:t>В3</w:t>
            </w:r>
          </w:p>
        </w:tc>
        <w:tc>
          <w:tcPr>
            <w:tcW w:w="1981" w:type="dxa"/>
            <w:tcBorders>
              <w:top w:val="nil"/>
              <w:left w:val="nil"/>
              <w:bottom w:val="nil"/>
              <w:right w:val="nil"/>
            </w:tcBorders>
            <w:vAlign w:val="bottom"/>
          </w:tcPr>
          <w:p w14:paraId="262B913E" w14:textId="77777777" w:rsidR="002136C8" w:rsidRPr="002136C8" w:rsidRDefault="002136C8" w:rsidP="00881B12">
            <w:pPr>
              <w:ind w:left="-856" w:right="321" w:firstLine="709"/>
              <w:jc w:val="center"/>
              <w:rPr>
                <w:rFonts w:ascii="Times New Roman" w:eastAsia="Times" w:hAnsi="Times New Roman" w:cs="Times New Roman"/>
                <w:sz w:val="24"/>
                <w:szCs w:val="24"/>
              </w:rPr>
            </w:pPr>
            <w:r w:rsidRPr="002136C8">
              <w:rPr>
                <w:rFonts w:ascii="Times New Roman" w:eastAsia="Times" w:hAnsi="Times New Roman" w:cs="Times New Roman"/>
                <w:sz w:val="24"/>
                <w:szCs w:val="24"/>
              </w:rPr>
              <w:t>В4</w:t>
            </w:r>
          </w:p>
        </w:tc>
      </w:tr>
      <w:tr w:rsidR="002136C8" w:rsidRPr="004233FA" w14:paraId="2EC9D0CB" w14:textId="77777777" w:rsidTr="0056458F">
        <w:trPr>
          <w:trHeight w:val="514"/>
        </w:trPr>
        <w:tc>
          <w:tcPr>
            <w:tcW w:w="993" w:type="dxa"/>
            <w:tcBorders>
              <w:top w:val="nil"/>
              <w:left w:val="nil"/>
              <w:bottom w:val="nil"/>
              <w:right w:val="nil"/>
            </w:tcBorders>
            <w:vAlign w:val="center"/>
          </w:tcPr>
          <w:p w14:paraId="0A7548D8" w14:textId="77777777" w:rsidR="002136C8" w:rsidRPr="002136C8" w:rsidRDefault="002136C8" w:rsidP="00881B12">
            <w:pPr>
              <w:ind w:left="596" w:hanging="707"/>
              <w:jc w:val="center"/>
              <w:rPr>
                <w:rFonts w:ascii="Times New Roman" w:eastAsia="Times" w:hAnsi="Times New Roman" w:cs="Times New Roman"/>
                <w:sz w:val="24"/>
                <w:szCs w:val="24"/>
                <w:u w:val="single"/>
              </w:rPr>
            </w:pPr>
            <w:r w:rsidRPr="002136C8">
              <w:rPr>
                <w:rFonts w:ascii="Times New Roman" w:hAnsi="Times New Roman" w:cs="Times New Roman"/>
                <w:sz w:val="24"/>
                <w:szCs w:val="24"/>
                <w:lang w:val="en-AU"/>
              </w:rPr>
              <w:t>I</w:t>
            </w:r>
          </w:p>
        </w:tc>
        <w:tc>
          <w:tcPr>
            <w:tcW w:w="8368" w:type="dxa"/>
            <w:gridSpan w:val="6"/>
            <w:tcBorders>
              <w:top w:val="nil"/>
              <w:left w:val="nil"/>
              <w:bottom w:val="nil"/>
              <w:right w:val="nil"/>
            </w:tcBorders>
          </w:tcPr>
          <w:p w14:paraId="50783659" w14:textId="77777777" w:rsidR="002136C8" w:rsidRPr="002136C8" w:rsidRDefault="002136C8" w:rsidP="00881B12">
            <w:pPr>
              <w:ind w:left="-856" w:right="-248" w:firstLine="180"/>
              <w:jc w:val="both"/>
              <w:rPr>
                <w:rFonts w:ascii="Times New Roman" w:hAnsi="Times New Roman" w:cs="Times New Roman"/>
                <w:b/>
                <w:bCs/>
                <w:sz w:val="24"/>
                <w:szCs w:val="24"/>
              </w:rPr>
            </w:pPr>
            <w:r w:rsidRPr="002136C8">
              <w:rPr>
                <w:rFonts w:ascii="Times New Roman" w:hAnsi="Times New Roman" w:cs="Times New Roman"/>
                <w:b/>
                <w:bCs/>
                <w:sz w:val="24"/>
                <w:szCs w:val="24"/>
              </w:rPr>
              <w:tab/>
            </w:r>
            <w:r w:rsidRPr="002136C8">
              <w:rPr>
                <w:rFonts w:ascii="Times New Roman" w:eastAsia="Times" w:hAnsi="Times New Roman" w:cs="Times New Roman"/>
                <w:noProof/>
                <w:sz w:val="24"/>
                <w:szCs w:val="24"/>
                <w:lang w:eastAsia="ru-RU"/>
              </w:rPr>
              <w:drawing>
                <wp:inline distT="0" distB="0" distL="0" distR="0" wp14:anchorId="5C424F53" wp14:editId="10CB4020">
                  <wp:extent cx="4815840" cy="435906"/>
                  <wp:effectExtent l="0" t="0" r="381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91" t="44414" r="1022" b="6393"/>
                          <a:stretch/>
                        </pic:blipFill>
                        <pic:spPr bwMode="auto">
                          <a:xfrm>
                            <a:off x="0" y="0"/>
                            <a:ext cx="4917229" cy="445083"/>
                          </a:xfrm>
                          <a:prstGeom prst="rect">
                            <a:avLst/>
                          </a:prstGeom>
                          <a:ln>
                            <a:noFill/>
                          </a:ln>
                          <a:extLst>
                            <a:ext uri="{53640926-AAD7-44D8-BBD7-CCE9431645EC}">
                              <a14:shadowObscured xmlns:a14="http://schemas.microsoft.com/office/drawing/2010/main"/>
                            </a:ext>
                          </a:extLst>
                        </pic:spPr>
                      </pic:pic>
                    </a:graphicData>
                  </a:graphic>
                </wp:inline>
              </w:drawing>
            </w:r>
          </w:p>
        </w:tc>
      </w:tr>
      <w:tr w:rsidR="002136C8" w:rsidRPr="004233FA" w14:paraId="5AE3998E" w14:textId="77777777" w:rsidTr="0056458F">
        <w:trPr>
          <w:trHeight w:val="100"/>
        </w:trPr>
        <w:tc>
          <w:tcPr>
            <w:tcW w:w="993" w:type="dxa"/>
            <w:tcBorders>
              <w:top w:val="nil"/>
              <w:left w:val="nil"/>
              <w:bottom w:val="nil"/>
              <w:right w:val="nil"/>
            </w:tcBorders>
            <w:vAlign w:val="center"/>
          </w:tcPr>
          <w:p w14:paraId="0F5BDB22" w14:textId="77777777" w:rsidR="002136C8" w:rsidRPr="002136C8" w:rsidRDefault="002136C8" w:rsidP="00881B12">
            <w:pPr>
              <w:spacing w:line="72" w:lineRule="auto"/>
              <w:ind w:left="596" w:hanging="707"/>
              <w:jc w:val="center"/>
              <w:rPr>
                <w:rFonts w:ascii="Times New Roman" w:eastAsia="Times" w:hAnsi="Times New Roman" w:cs="Times New Roman"/>
                <w:sz w:val="24"/>
                <w:szCs w:val="24"/>
                <w:u w:val="single"/>
              </w:rPr>
            </w:pPr>
          </w:p>
        </w:tc>
        <w:tc>
          <w:tcPr>
            <w:tcW w:w="8368" w:type="dxa"/>
            <w:gridSpan w:val="6"/>
            <w:tcBorders>
              <w:top w:val="nil"/>
              <w:left w:val="nil"/>
              <w:bottom w:val="nil"/>
              <w:right w:val="nil"/>
            </w:tcBorders>
          </w:tcPr>
          <w:p w14:paraId="51F26398" w14:textId="77777777" w:rsidR="002136C8" w:rsidRPr="002136C8" w:rsidRDefault="002136C8" w:rsidP="00881B12">
            <w:pPr>
              <w:spacing w:line="72" w:lineRule="auto"/>
              <w:ind w:left="-856" w:firstLine="744"/>
              <w:rPr>
                <w:rFonts w:ascii="Times New Roman" w:hAnsi="Times New Roman" w:cs="Times New Roman"/>
                <w:b/>
                <w:bCs/>
                <w:sz w:val="24"/>
                <w:szCs w:val="24"/>
              </w:rPr>
            </w:pPr>
          </w:p>
        </w:tc>
      </w:tr>
      <w:tr w:rsidR="002136C8" w:rsidRPr="004233FA" w14:paraId="35BE2FF3" w14:textId="77777777" w:rsidTr="0056458F">
        <w:trPr>
          <w:trHeight w:val="161"/>
        </w:trPr>
        <w:tc>
          <w:tcPr>
            <w:tcW w:w="993" w:type="dxa"/>
            <w:tcBorders>
              <w:top w:val="nil"/>
              <w:left w:val="nil"/>
              <w:bottom w:val="nil"/>
              <w:right w:val="nil"/>
            </w:tcBorders>
            <w:vAlign w:val="center"/>
          </w:tcPr>
          <w:p w14:paraId="6886C688" w14:textId="77777777" w:rsidR="002136C8" w:rsidRPr="002136C8" w:rsidRDefault="002136C8" w:rsidP="00881B12">
            <w:pPr>
              <w:ind w:hanging="111"/>
              <w:jc w:val="center"/>
              <w:rPr>
                <w:rFonts w:ascii="Times New Roman" w:hAnsi="Times New Roman" w:cs="Times New Roman"/>
                <w:noProof/>
                <w:sz w:val="24"/>
                <w:szCs w:val="24"/>
                <w:u w:val="single"/>
              </w:rPr>
            </w:pPr>
            <w:r w:rsidRPr="002136C8">
              <w:rPr>
                <w:rFonts w:ascii="Times New Roman" w:hAnsi="Times New Roman" w:cs="Times New Roman"/>
                <w:sz w:val="24"/>
                <w:szCs w:val="24"/>
                <w:lang w:val="en-AU"/>
              </w:rPr>
              <w:t>II</w:t>
            </w:r>
          </w:p>
        </w:tc>
        <w:tc>
          <w:tcPr>
            <w:tcW w:w="8368" w:type="dxa"/>
            <w:gridSpan w:val="6"/>
            <w:tcBorders>
              <w:top w:val="nil"/>
              <w:left w:val="nil"/>
              <w:bottom w:val="nil"/>
              <w:right w:val="nil"/>
            </w:tcBorders>
          </w:tcPr>
          <w:p w14:paraId="157B4978" w14:textId="77777777" w:rsidR="002136C8" w:rsidRPr="002136C8" w:rsidRDefault="002136C8" w:rsidP="00881B12">
            <w:pPr>
              <w:rPr>
                <w:rFonts w:ascii="Times New Roman" w:hAnsi="Times New Roman" w:cs="Times New Roman"/>
                <w:b/>
                <w:bCs/>
                <w:sz w:val="24"/>
                <w:szCs w:val="24"/>
              </w:rPr>
            </w:pPr>
            <w:r w:rsidRPr="002136C8">
              <w:rPr>
                <w:rFonts w:ascii="Times New Roman" w:hAnsi="Times New Roman" w:cs="Times New Roman"/>
                <w:b/>
                <w:bCs/>
                <w:noProof/>
                <w:sz w:val="24"/>
                <w:szCs w:val="24"/>
                <w:lang w:eastAsia="ru-RU"/>
              </w:rPr>
              <w:drawing>
                <wp:inline distT="0" distB="0" distL="0" distR="0" wp14:anchorId="090314CE" wp14:editId="1464C767">
                  <wp:extent cx="4815840" cy="435906"/>
                  <wp:effectExtent l="0" t="0" r="381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4451"/>
                          <a:stretch/>
                        </pic:blipFill>
                        <pic:spPr bwMode="auto">
                          <a:xfrm>
                            <a:off x="0" y="0"/>
                            <a:ext cx="4833197" cy="4374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02448E5" w14:textId="77777777" w:rsidR="003F7D9C" w:rsidRDefault="003F7D9C" w:rsidP="0056458F">
      <w:pPr>
        <w:spacing w:after="0" w:line="276" w:lineRule="auto"/>
        <w:jc w:val="both"/>
        <w:rPr>
          <w:rFonts w:ascii="Times New Roman" w:hAnsi="Times New Roman" w:cs="Times New Roman"/>
          <w:sz w:val="28"/>
          <w:szCs w:val="28"/>
        </w:rPr>
      </w:pPr>
    </w:p>
    <w:p w14:paraId="2579F6A5" w14:textId="77777777" w:rsidR="003F7D9C" w:rsidRDefault="003F7D9C">
      <w:pPr>
        <w:rPr>
          <w:rFonts w:ascii="Times New Roman" w:hAnsi="Times New Roman" w:cs="Times New Roman"/>
          <w:sz w:val="28"/>
          <w:szCs w:val="28"/>
        </w:rPr>
      </w:pPr>
      <w:r>
        <w:rPr>
          <w:rFonts w:ascii="Times New Roman" w:hAnsi="Times New Roman" w:cs="Times New Roman"/>
          <w:sz w:val="28"/>
          <w:szCs w:val="28"/>
        </w:rPr>
        <w:br w:type="page"/>
      </w:r>
    </w:p>
    <w:p w14:paraId="27F676F3" w14:textId="5B0D3A14" w:rsidR="0056458F" w:rsidRDefault="0056458F" w:rsidP="0056458F">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Рисунок 4  </w:t>
      </w:r>
    </w:p>
    <w:p w14:paraId="1732C48A" w14:textId="353E1FDF" w:rsidR="00CE2E7A" w:rsidRPr="0056458F" w:rsidRDefault="0056458F" w:rsidP="0009063A">
      <w:pPr>
        <w:spacing w:after="0" w:line="276" w:lineRule="auto"/>
        <w:jc w:val="both"/>
        <w:rPr>
          <w:rFonts w:ascii="Times New Roman" w:hAnsi="Times New Roman" w:cs="Times New Roman"/>
          <w:i/>
          <w:iCs/>
          <w:sz w:val="28"/>
          <w:szCs w:val="28"/>
        </w:rPr>
      </w:pPr>
      <w:r w:rsidRPr="0056458F">
        <w:rPr>
          <w:rFonts w:ascii="Times New Roman" w:hAnsi="Times New Roman" w:cs="Times New Roman"/>
          <w:i/>
          <w:iCs/>
          <w:sz w:val="28"/>
          <w:szCs w:val="28"/>
        </w:rPr>
        <w:t>Изменение цвета в образцах Г</w:t>
      </w:r>
    </w:p>
    <w:tbl>
      <w:tblPr>
        <w:tblStyle w:val="a8"/>
        <w:tblW w:w="9497" w:type="dxa"/>
        <w:tblInd w:w="5" w:type="dxa"/>
        <w:tblLayout w:type="fixed"/>
        <w:tblLook w:val="04A0" w:firstRow="1" w:lastRow="0" w:firstColumn="1" w:lastColumn="0" w:noHBand="0" w:noVBand="1"/>
      </w:tblPr>
      <w:tblGrid>
        <w:gridCol w:w="992"/>
        <w:gridCol w:w="1741"/>
        <w:gridCol w:w="1109"/>
        <w:gridCol w:w="1261"/>
        <w:gridCol w:w="1313"/>
        <w:gridCol w:w="1100"/>
        <w:gridCol w:w="1981"/>
      </w:tblGrid>
      <w:tr w:rsidR="002136C8" w:rsidRPr="002136C8" w14:paraId="3070CF7D" w14:textId="77777777" w:rsidTr="00881B12">
        <w:trPr>
          <w:trHeight w:val="156"/>
        </w:trPr>
        <w:tc>
          <w:tcPr>
            <w:tcW w:w="992" w:type="dxa"/>
            <w:vMerge w:val="restart"/>
            <w:tcBorders>
              <w:top w:val="nil"/>
              <w:left w:val="nil"/>
              <w:bottom w:val="nil"/>
              <w:right w:val="nil"/>
            </w:tcBorders>
          </w:tcPr>
          <w:p w14:paraId="6D45A786" w14:textId="77777777" w:rsidR="002136C8" w:rsidRPr="008454D2" w:rsidRDefault="002136C8" w:rsidP="00881B12">
            <w:pPr>
              <w:ind w:left="-109"/>
              <w:jc w:val="center"/>
              <w:rPr>
                <w:rFonts w:ascii="Times New Roman" w:eastAsia="Times" w:hAnsi="Times New Roman" w:cs="Times New Roman"/>
                <w:sz w:val="24"/>
                <w:szCs w:val="24"/>
                <w:u w:val="single"/>
              </w:rPr>
            </w:pPr>
            <w:r w:rsidRPr="008454D2">
              <w:rPr>
                <w:rFonts w:ascii="Times New Roman" w:hAnsi="Times New Roman" w:cs="Times New Roman"/>
                <w:sz w:val="24"/>
                <w:szCs w:val="24"/>
              </w:rPr>
              <w:br w:type="page"/>
            </w:r>
            <w:r w:rsidRPr="008454D2">
              <w:rPr>
                <w:rFonts w:ascii="Times New Roman" w:eastAsia="Times" w:hAnsi="Times New Roman" w:cs="Times New Roman"/>
                <w:sz w:val="24"/>
                <w:szCs w:val="24"/>
                <w:u w:val="single"/>
              </w:rPr>
              <w:t>№ партий</w:t>
            </w:r>
          </w:p>
        </w:tc>
        <w:tc>
          <w:tcPr>
            <w:tcW w:w="8505" w:type="dxa"/>
            <w:gridSpan w:val="6"/>
            <w:tcBorders>
              <w:top w:val="nil"/>
              <w:left w:val="nil"/>
              <w:bottom w:val="nil"/>
              <w:right w:val="nil"/>
            </w:tcBorders>
            <w:vAlign w:val="bottom"/>
          </w:tcPr>
          <w:p w14:paraId="2438C1D5" w14:textId="77777777" w:rsidR="002136C8" w:rsidRPr="008454D2" w:rsidRDefault="002136C8" w:rsidP="00881B12">
            <w:pPr>
              <w:ind w:left="-856" w:right="321" w:firstLine="709"/>
              <w:jc w:val="center"/>
              <w:rPr>
                <w:rFonts w:ascii="Times New Roman" w:eastAsia="Times" w:hAnsi="Times New Roman" w:cs="Times New Roman"/>
                <w:sz w:val="24"/>
                <w:szCs w:val="24"/>
              </w:rPr>
            </w:pPr>
            <w:r w:rsidRPr="008454D2">
              <w:rPr>
                <w:rFonts w:ascii="Times New Roman" w:eastAsia="Times" w:hAnsi="Times New Roman" w:cs="Times New Roman"/>
                <w:sz w:val="24"/>
                <w:szCs w:val="24"/>
              </w:rPr>
              <w:t>Наименование образцов</w:t>
            </w:r>
          </w:p>
        </w:tc>
      </w:tr>
      <w:tr w:rsidR="002136C8" w:rsidRPr="002136C8" w14:paraId="0F0E2318" w14:textId="77777777" w:rsidTr="00881B12">
        <w:trPr>
          <w:trHeight w:val="156"/>
        </w:trPr>
        <w:tc>
          <w:tcPr>
            <w:tcW w:w="992" w:type="dxa"/>
            <w:vMerge/>
            <w:tcBorders>
              <w:top w:val="nil"/>
              <w:left w:val="nil"/>
              <w:bottom w:val="nil"/>
              <w:right w:val="nil"/>
            </w:tcBorders>
          </w:tcPr>
          <w:p w14:paraId="72D4B058" w14:textId="77777777" w:rsidR="002136C8" w:rsidRPr="008454D2" w:rsidRDefault="002136C8" w:rsidP="00881B12">
            <w:pPr>
              <w:ind w:left="-109"/>
              <w:jc w:val="center"/>
              <w:rPr>
                <w:rFonts w:ascii="Times New Roman" w:eastAsia="Times" w:hAnsi="Times New Roman" w:cs="Times New Roman"/>
                <w:sz w:val="24"/>
                <w:szCs w:val="24"/>
                <w:u w:val="single"/>
              </w:rPr>
            </w:pPr>
          </w:p>
        </w:tc>
        <w:tc>
          <w:tcPr>
            <w:tcW w:w="1741" w:type="dxa"/>
            <w:tcBorders>
              <w:top w:val="nil"/>
              <w:left w:val="nil"/>
              <w:bottom w:val="nil"/>
              <w:right w:val="nil"/>
            </w:tcBorders>
            <w:vAlign w:val="bottom"/>
          </w:tcPr>
          <w:p w14:paraId="647E1A2D" w14:textId="77777777" w:rsidR="002136C8" w:rsidRPr="008454D2" w:rsidRDefault="002136C8" w:rsidP="00881B12">
            <w:pPr>
              <w:ind w:left="596" w:hanging="275"/>
              <w:jc w:val="center"/>
              <w:rPr>
                <w:rFonts w:ascii="Times New Roman" w:eastAsia="Times" w:hAnsi="Times New Roman" w:cs="Times New Roman"/>
                <w:sz w:val="24"/>
                <w:szCs w:val="24"/>
              </w:rPr>
            </w:pPr>
            <w:r w:rsidRPr="008454D2">
              <w:rPr>
                <w:rFonts w:ascii="Times New Roman" w:eastAsia="Times" w:hAnsi="Times New Roman" w:cs="Times New Roman"/>
                <w:sz w:val="24"/>
                <w:szCs w:val="24"/>
              </w:rPr>
              <w:t>К1</w:t>
            </w:r>
          </w:p>
        </w:tc>
        <w:tc>
          <w:tcPr>
            <w:tcW w:w="1109" w:type="dxa"/>
            <w:tcBorders>
              <w:top w:val="nil"/>
              <w:left w:val="nil"/>
              <w:bottom w:val="nil"/>
              <w:right w:val="nil"/>
            </w:tcBorders>
            <w:vAlign w:val="bottom"/>
          </w:tcPr>
          <w:p w14:paraId="54BF1414" w14:textId="77777777" w:rsidR="002136C8" w:rsidRPr="008454D2" w:rsidRDefault="002136C8" w:rsidP="00881B12">
            <w:pPr>
              <w:ind w:left="596" w:hanging="1024"/>
              <w:jc w:val="center"/>
              <w:rPr>
                <w:rFonts w:ascii="Times New Roman" w:eastAsia="Times" w:hAnsi="Times New Roman" w:cs="Times New Roman"/>
                <w:sz w:val="24"/>
                <w:szCs w:val="24"/>
              </w:rPr>
            </w:pPr>
            <w:r w:rsidRPr="008454D2">
              <w:rPr>
                <w:rFonts w:ascii="Times New Roman" w:eastAsia="Times" w:hAnsi="Times New Roman" w:cs="Times New Roman"/>
                <w:sz w:val="24"/>
                <w:szCs w:val="24"/>
              </w:rPr>
              <w:t xml:space="preserve">              Г1</w:t>
            </w:r>
          </w:p>
        </w:tc>
        <w:tc>
          <w:tcPr>
            <w:tcW w:w="1261" w:type="dxa"/>
            <w:tcBorders>
              <w:top w:val="nil"/>
              <w:left w:val="nil"/>
              <w:bottom w:val="nil"/>
              <w:right w:val="nil"/>
            </w:tcBorders>
            <w:vAlign w:val="bottom"/>
          </w:tcPr>
          <w:p w14:paraId="4172140A" w14:textId="77777777" w:rsidR="002136C8" w:rsidRPr="008454D2" w:rsidRDefault="002136C8" w:rsidP="00881B12">
            <w:pPr>
              <w:ind w:firstLine="162"/>
              <w:rPr>
                <w:rFonts w:ascii="Times New Roman" w:eastAsia="Times" w:hAnsi="Times New Roman" w:cs="Times New Roman"/>
                <w:sz w:val="24"/>
                <w:szCs w:val="24"/>
              </w:rPr>
            </w:pPr>
          </w:p>
        </w:tc>
        <w:tc>
          <w:tcPr>
            <w:tcW w:w="1313" w:type="dxa"/>
            <w:tcBorders>
              <w:top w:val="nil"/>
              <w:left w:val="nil"/>
              <w:bottom w:val="nil"/>
              <w:right w:val="nil"/>
            </w:tcBorders>
            <w:vAlign w:val="bottom"/>
          </w:tcPr>
          <w:p w14:paraId="50779621" w14:textId="77777777" w:rsidR="002136C8" w:rsidRPr="008454D2" w:rsidRDefault="002136C8" w:rsidP="00881B12">
            <w:pPr>
              <w:ind w:left="-856" w:hanging="97"/>
              <w:jc w:val="center"/>
              <w:rPr>
                <w:rFonts w:ascii="Times New Roman" w:eastAsia="Times" w:hAnsi="Times New Roman" w:cs="Times New Roman"/>
                <w:sz w:val="24"/>
                <w:szCs w:val="24"/>
              </w:rPr>
            </w:pPr>
            <w:r w:rsidRPr="008454D2">
              <w:rPr>
                <w:rFonts w:ascii="Times New Roman" w:eastAsia="Times" w:hAnsi="Times New Roman" w:cs="Times New Roman"/>
                <w:sz w:val="24"/>
                <w:szCs w:val="24"/>
              </w:rPr>
              <w:t>Г2</w:t>
            </w:r>
          </w:p>
        </w:tc>
        <w:tc>
          <w:tcPr>
            <w:tcW w:w="1100" w:type="dxa"/>
            <w:tcBorders>
              <w:top w:val="nil"/>
              <w:left w:val="nil"/>
              <w:bottom w:val="nil"/>
              <w:right w:val="nil"/>
            </w:tcBorders>
            <w:vAlign w:val="bottom"/>
          </w:tcPr>
          <w:p w14:paraId="16C7494E" w14:textId="77777777" w:rsidR="002136C8" w:rsidRPr="008454D2" w:rsidRDefault="002136C8" w:rsidP="00881B12">
            <w:pPr>
              <w:ind w:left="-856" w:right="-527" w:firstLine="1"/>
              <w:jc w:val="center"/>
              <w:rPr>
                <w:rFonts w:ascii="Times New Roman" w:eastAsia="Times" w:hAnsi="Times New Roman" w:cs="Times New Roman"/>
                <w:sz w:val="24"/>
                <w:szCs w:val="24"/>
              </w:rPr>
            </w:pPr>
            <w:r w:rsidRPr="008454D2">
              <w:rPr>
                <w:rFonts w:ascii="Times New Roman" w:eastAsia="Times" w:hAnsi="Times New Roman" w:cs="Times New Roman"/>
                <w:sz w:val="24"/>
                <w:szCs w:val="24"/>
              </w:rPr>
              <w:t>Г3</w:t>
            </w:r>
          </w:p>
        </w:tc>
        <w:tc>
          <w:tcPr>
            <w:tcW w:w="1981" w:type="dxa"/>
            <w:tcBorders>
              <w:top w:val="nil"/>
              <w:left w:val="nil"/>
              <w:bottom w:val="nil"/>
              <w:right w:val="nil"/>
            </w:tcBorders>
            <w:vAlign w:val="bottom"/>
          </w:tcPr>
          <w:p w14:paraId="7653FC97" w14:textId="77777777" w:rsidR="002136C8" w:rsidRPr="008454D2" w:rsidRDefault="002136C8" w:rsidP="00881B12">
            <w:pPr>
              <w:ind w:left="-856" w:right="321" w:firstLine="709"/>
              <w:jc w:val="center"/>
              <w:rPr>
                <w:rFonts w:ascii="Times New Roman" w:eastAsia="Times" w:hAnsi="Times New Roman" w:cs="Times New Roman"/>
                <w:sz w:val="24"/>
                <w:szCs w:val="24"/>
              </w:rPr>
            </w:pPr>
            <w:r w:rsidRPr="008454D2">
              <w:rPr>
                <w:rFonts w:ascii="Times New Roman" w:eastAsia="Times" w:hAnsi="Times New Roman" w:cs="Times New Roman"/>
                <w:sz w:val="24"/>
                <w:szCs w:val="24"/>
              </w:rPr>
              <w:t>Г4</w:t>
            </w:r>
          </w:p>
        </w:tc>
      </w:tr>
      <w:tr w:rsidR="002136C8" w:rsidRPr="002136C8" w14:paraId="31EBFDB5" w14:textId="77777777" w:rsidTr="00881B12">
        <w:trPr>
          <w:trHeight w:val="563"/>
        </w:trPr>
        <w:tc>
          <w:tcPr>
            <w:tcW w:w="992" w:type="dxa"/>
            <w:tcBorders>
              <w:top w:val="nil"/>
              <w:left w:val="nil"/>
              <w:bottom w:val="nil"/>
              <w:right w:val="nil"/>
            </w:tcBorders>
            <w:vAlign w:val="center"/>
          </w:tcPr>
          <w:p w14:paraId="2C651B79" w14:textId="77777777" w:rsidR="002136C8" w:rsidRPr="008454D2" w:rsidRDefault="002136C8" w:rsidP="00881B12">
            <w:pPr>
              <w:ind w:left="596" w:hanging="707"/>
              <w:jc w:val="center"/>
              <w:rPr>
                <w:rFonts w:ascii="Times New Roman" w:eastAsia="Times" w:hAnsi="Times New Roman" w:cs="Times New Roman"/>
                <w:sz w:val="24"/>
                <w:szCs w:val="24"/>
                <w:u w:val="single"/>
              </w:rPr>
            </w:pPr>
            <w:r w:rsidRPr="008454D2">
              <w:rPr>
                <w:rFonts w:ascii="Times New Roman" w:hAnsi="Times New Roman" w:cs="Times New Roman"/>
                <w:sz w:val="24"/>
                <w:szCs w:val="24"/>
                <w:lang w:val="en-AU"/>
              </w:rPr>
              <w:t>I</w:t>
            </w:r>
          </w:p>
        </w:tc>
        <w:tc>
          <w:tcPr>
            <w:tcW w:w="8505" w:type="dxa"/>
            <w:gridSpan w:val="6"/>
            <w:tcBorders>
              <w:top w:val="nil"/>
              <w:left w:val="nil"/>
              <w:bottom w:val="nil"/>
              <w:right w:val="nil"/>
            </w:tcBorders>
          </w:tcPr>
          <w:p w14:paraId="3DDBBCEF" w14:textId="77777777" w:rsidR="002136C8" w:rsidRPr="008454D2" w:rsidRDefault="002136C8" w:rsidP="00881B12">
            <w:pPr>
              <w:ind w:left="-856" w:firstLine="744"/>
              <w:rPr>
                <w:rFonts w:ascii="Times New Roman" w:hAnsi="Times New Roman" w:cs="Times New Roman"/>
                <w:b/>
                <w:bCs/>
                <w:sz w:val="24"/>
                <w:szCs w:val="24"/>
              </w:rPr>
            </w:pPr>
            <w:r w:rsidRPr="008454D2">
              <w:rPr>
                <w:rFonts w:ascii="Times New Roman" w:hAnsi="Times New Roman" w:cs="Times New Roman"/>
                <w:b/>
                <w:bCs/>
                <w:sz w:val="24"/>
                <w:szCs w:val="24"/>
              </w:rPr>
              <w:tab/>
            </w:r>
            <w:r w:rsidRPr="008454D2">
              <w:rPr>
                <w:rFonts w:ascii="Times New Roman" w:hAnsi="Times New Roman" w:cs="Times New Roman"/>
                <w:b/>
                <w:bCs/>
                <w:noProof/>
                <w:sz w:val="24"/>
                <w:szCs w:val="24"/>
                <w:lang w:eastAsia="ru-RU"/>
              </w:rPr>
              <w:drawing>
                <wp:inline distT="0" distB="0" distL="0" distR="0" wp14:anchorId="622B5E1F" wp14:editId="20EAE150">
                  <wp:extent cx="4815840" cy="450637"/>
                  <wp:effectExtent l="0" t="0" r="381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31" t="41223" r="1006" b="4122"/>
                          <a:stretch/>
                        </pic:blipFill>
                        <pic:spPr bwMode="auto">
                          <a:xfrm>
                            <a:off x="0" y="0"/>
                            <a:ext cx="4829393" cy="451905"/>
                          </a:xfrm>
                          <a:prstGeom prst="rect">
                            <a:avLst/>
                          </a:prstGeom>
                          <a:ln>
                            <a:noFill/>
                          </a:ln>
                          <a:extLst>
                            <a:ext uri="{53640926-AAD7-44D8-BBD7-CCE9431645EC}">
                              <a14:shadowObscured xmlns:a14="http://schemas.microsoft.com/office/drawing/2010/main"/>
                            </a:ext>
                          </a:extLst>
                        </pic:spPr>
                      </pic:pic>
                    </a:graphicData>
                  </a:graphic>
                </wp:inline>
              </w:drawing>
            </w:r>
          </w:p>
        </w:tc>
      </w:tr>
      <w:tr w:rsidR="002136C8" w:rsidRPr="002136C8" w14:paraId="24A14FFC" w14:textId="77777777" w:rsidTr="00881B12">
        <w:trPr>
          <w:trHeight w:val="100"/>
        </w:trPr>
        <w:tc>
          <w:tcPr>
            <w:tcW w:w="992" w:type="dxa"/>
            <w:tcBorders>
              <w:top w:val="nil"/>
              <w:left w:val="nil"/>
              <w:bottom w:val="nil"/>
              <w:right w:val="nil"/>
            </w:tcBorders>
            <w:vAlign w:val="center"/>
          </w:tcPr>
          <w:p w14:paraId="4570DD46" w14:textId="77777777" w:rsidR="002136C8" w:rsidRPr="008454D2" w:rsidRDefault="002136C8" w:rsidP="00881B12">
            <w:pPr>
              <w:spacing w:line="72" w:lineRule="auto"/>
              <w:ind w:left="596" w:hanging="707"/>
              <w:jc w:val="center"/>
              <w:rPr>
                <w:rFonts w:ascii="Times New Roman" w:eastAsia="Times" w:hAnsi="Times New Roman" w:cs="Times New Roman"/>
                <w:sz w:val="24"/>
                <w:szCs w:val="24"/>
                <w:u w:val="single"/>
              </w:rPr>
            </w:pPr>
          </w:p>
        </w:tc>
        <w:tc>
          <w:tcPr>
            <w:tcW w:w="8505" w:type="dxa"/>
            <w:gridSpan w:val="6"/>
            <w:tcBorders>
              <w:top w:val="nil"/>
              <w:left w:val="nil"/>
              <w:bottom w:val="nil"/>
              <w:right w:val="nil"/>
            </w:tcBorders>
          </w:tcPr>
          <w:p w14:paraId="15E59C13" w14:textId="77777777" w:rsidR="002136C8" w:rsidRPr="008454D2" w:rsidRDefault="002136C8" w:rsidP="00881B12">
            <w:pPr>
              <w:spacing w:line="72" w:lineRule="auto"/>
              <w:ind w:left="-856" w:firstLine="744"/>
              <w:rPr>
                <w:rFonts w:ascii="Times New Roman" w:hAnsi="Times New Roman" w:cs="Times New Roman"/>
                <w:b/>
                <w:bCs/>
                <w:sz w:val="24"/>
                <w:szCs w:val="24"/>
              </w:rPr>
            </w:pPr>
          </w:p>
        </w:tc>
      </w:tr>
      <w:tr w:rsidR="002136C8" w:rsidRPr="002136C8" w14:paraId="1438CD5E" w14:textId="77777777" w:rsidTr="00881B12">
        <w:trPr>
          <w:trHeight w:val="161"/>
        </w:trPr>
        <w:tc>
          <w:tcPr>
            <w:tcW w:w="992" w:type="dxa"/>
            <w:tcBorders>
              <w:top w:val="nil"/>
              <w:left w:val="nil"/>
              <w:bottom w:val="nil"/>
              <w:right w:val="nil"/>
            </w:tcBorders>
            <w:vAlign w:val="center"/>
          </w:tcPr>
          <w:p w14:paraId="5B862A2C" w14:textId="77777777" w:rsidR="002136C8" w:rsidRPr="008454D2" w:rsidRDefault="002136C8" w:rsidP="00881B12">
            <w:pPr>
              <w:ind w:hanging="111"/>
              <w:jc w:val="center"/>
              <w:rPr>
                <w:rFonts w:ascii="Times New Roman" w:hAnsi="Times New Roman" w:cs="Times New Roman"/>
                <w:noProof/>
                <w:sz w:val="24"/>
                <w:szCs w:val="24"/>
                <w:u w:val="single"/>
              </w:rPr>
            </w:pPr>
            <w:r w:rsidRPr="008454D2">
              <w:rPr>
                <w:rFonts w:ascii="Times New Roman" w:hAnsi="Times New Roman" w:cs="Times New Roman"/>
                <w:sz w:val="24"/>
                <w:szCs w:val="24"/>
                <w:lang w:val="en-AU"/>
              </w:rPr>
              <w:t>II</w:t>
            </w:r>
          </w:p>
        </w:tc>
        <w:tc>
          <w:tcPr>
            <w:tcW w:w="8505" w:type="dxa"/>
            <w:gridSpan w:val="6"/>
            <w:tcBorders>
              <w:top w:val="nil"/>
              <w:left w:val="nil"/>
              <w:bottom w:val="nil"/>
              <w:right w:val="nil"/>
            </w:tcBorders>
          </w:tcPr>
          <w:p w14:paraId="450CB998" w14:textId="77777777" w:rsidR="002136C8" w:rsidRPr="008454D2" w:rsidRDefault="002136C8" w:rsidP="00881B12">
            <w:pPr>
              <w:rPr>
                <w:rFonts w:ascii="Times New Roman" w:hAnsi="Times New Roman" w:cs="Times New Roman"/>
                <w:b/>
                <w:bCs/>
                <w:sz w:val="24"/>
                <w:szCs w:val="24"/>
              </w:rPr>
            </w:pPr>
            <w:r w:rsidRPr="008454D2">
              <w:rPr>
                <w:rFonts w:ascii="Times New Roman" w:hAnsi="Times New Roman" w:cs="Times New Roman"/>
                <w:b/>
                <w:bCs/>
                <w:noProof/>
                <w:sz w:val="24"/>
                <w:szCs w:val="24"/>
                <w:lang w:eastAsia="ru-RU"/>
              </w:rPr>
              <w:drawing>
                <wp:inline distT="0" distB="0" distL="0" distR="0" wp14:anchorId="464DCA5F" wp14:editId="25DCBCA0">
                  <wp:extent cx="4815840" cy="450637"/>
                  <wp:effectExtent l="0" t="0" r="3810" b="698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5822" b="6792"/>
                          <a:stretch/>
                        </pic:blipFill>
                        <pic:spPr bwMode="auto">
                          <a:xfrm>
                            <a:off x="0" y="0"/>
                            <a:ext cx="4886909" cy="45728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7F8F15" w14:textId="224B0628" w:rsidR="00CE2E7A" w:rsidRPr="002136C8" w:rsidRDefault="00CE2E7A" w:rsidP="0009063A">
      <w:pPr>
        <w:spacing w:after="0" w:line="276" w:lineRule="auto"/>
        <w:jc w:val="both"/>
        <w:rPr>
          <w:rFonts w:ascii="Times New Roman" w:hAnsi="Times New Roman" w:cs="Times New Roman"/>
          <w:sz w:val="28"/>
          <w:szCs w:val="28"/>
        </w:rPr>
      </w:pPr>
    </w:p>
    <w:p w14:paraId="124B4419" w14:textId="6729C110" w:rsidR="0056458F" w:rsidRDefault="0056458F" w:rsidP="00F3209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Степень изменения цвета образцов зависела от варианта условий хранения и эффективности гомогенизации ЦСМС. Отмечено, что одноступенчатое нагревание до 50</w:t>
      </w:r>
      <w:r w:rsidRPr="003B4978">
        <w:rPr>
          <w:rFonts w:ascii="Times New Roman" w:hAnsi="Times New Roman" w:cs="Times New Roman"/>
          <w:sz w:val="28"/>
          <w:szCs w:val="28"/>
        </w:rPr>
        <w:t>°C</w:t>
      </w:r>
      <w:r>
        <w:rPr>
          <w:rFonts w:ascii="Times New Roman" w:hAnsi="Times New Roman" w:cs="Times New Roman"/>
          <w:sz w:val="28"/>
          <w:szCs w:val="28"/>
        </w:rPr>
        <w:t xml:space="preserve"> вызывает образование коричневого и темно-коричневого цвета в образцах ЦСМС А1, А2, Б1 и Б2 (Рисунок 2). Обнаружен более темный оттенок коричневого в образце </w:t>
      </w:r>
      <w:r>
        <w:rPr>
          <w:rFonts w:ascii="Times New Roman" w:hAnsi="Times New Roman" w:cs="Times New Roman"/>
          <w:sz w:val="28"/>
          <w:szCs w:val="28"/>
          <w:lang w:val="en-AU"/>
        </w:rPr>
        <w:t>II</w:t>
      </w:r>
      <w:r w:rsidRPr="002136C8">
        <w:rPr>
          <w:rFonts w:ascii="Times New Roman" w:hAnsi="Times New Roman" w:cs="Times New Roman"/>
          <w:sz w:val="28"/>
          <w:szCs w:val="28"/>
        </w:rPr>
        <w:t>-</w:t>
      </w:r>
      <w:r>
        <w:rPr>
          <w:rFonts w:ascii="Times New Roman" w:hAnsi="Times New Roman" w:cs="Times New Roman"/>
          <w:sz w:val="28"/>
          <w:szCs w:val="28"/>
        </w:rPr>
        <w:t>А2</w:t>
      </w:r>
      <w:r w:rsidRPr="002136C8">
        <w:rPr>
          <w:rFonts w:ascii="Times New Roman" w:hAnsi="Times New Roman" w:cs="Times New Roman"/>
          <w:sz w:val="28"/>
          <w:szCs w:val="28"/>
        </w:rPr>
        <w:t xml:space="preserve"> </w:t>
      </w:r>
      <w:r>
        <w:rPr>
          <w:rFonts w:ascii="Times New Roman" w:hAnsi="Times New Roman" w:cs="Times New Roman"/>
          <w:sz w:val="28"/>
          <w:szCs w:val="28"/>
        </w:rPr>
        <w:t xml:space="preserve">в сравнении с </w:t>
      </w:r>
      <w:r>
        <w:rPr>
          <w:rFonts w:ascii="Times New Roman" w:hAnsi="Times New Roman" w:cs="Times New Roman"/>
          <w:sz w:val="28"/>
          <w:szCs w:val="28"/>
          <w:lang w:val="en-AU"/>
        </w:rPr>
        <w:t>I</w:t>
      </w:r>
      <w:r w:rsidRPr="002136C8">
        <w:rPr>
          <w:rFonts w:ascii="Times New Roman" w:hAnsi="Times New Roman" w:cs="Times New Roman"/>
          <w:sz w:val="28"/>
          <w:szCs w:val="28"/>
        </w:rPr>
        <w:t>-</w:t>
      </w:r>
      <w:r>
        <w:rPr>
          <w:rFonts w:ascii="Times New Roman" w:hAnsi="Times New Roman" w:cs="Times New Roman"/>
          <w:sz w:val="28"/>
          <w:szCs w:val="28"/>
        </w:rPr>
        <w:t>А2 после последовательных циклов одноступенчатого нагревания до 50</w:t>
      </w:r>
      <w:r w:rsidRPr="003B4978">
        <w:rPr>
          <w:rFonts w:ascii="Times New Roman" w:hAnsi="Times New Roman" w:cs="Times New Roman"/>
          <w:sz w:val="28"/>
          <w:szCs w:val="28"/>
        </w:rPr>
        <w:t>°C</w:t>
      </w:r>
      <w:r>
        <w:rPr>
          <w:rFonts w:ascii="Times New Roman" w:hAnsi="Times New Roman" w:cs="Times New Roman"/>
          <w:sz w:val="28"/>
          <w:szCs w:val="28"/>
        </w:rPr>
        <w:t xml:space="preserve"> и замораживания до минус 50</w:t>
      </w:r>
      <w:r w:rsidRPr="003B4978">
        <w:rPr>
          <w:rFonts w:ascii="Times New Roman" w:hAnsi="Times New Roman" w:cs="Times New Roman"/>
          <w:sz w:val="28"/>
          <w:szCs w:val="28"/>
        </w:rPr>
        <w:t>°C</w:t>
      </w:r>
      <w:r>
        <w:rPr>
          <w:rFonts w:ascii="Times New Roman" w:hAnsi="Times New Roman" w:cs="Times New Roman"/>
          <w:sz w:val="28"/>
          <w:szCs w:val="28"/>
        </w:rPr>
        <w:t xml:space="preserve"> с периодом хранения 14 суток. Это согласуется с данными, представленными в работе </w:t>
      </w:r>
      <w:proofErr w:type="spellStart"/>
      <w:r w:rsidRPr="00BF645C">
        <w:rPr>
          <w:rFonts w:ascii="Times New Roman" w:hAnsi="Times New Roman" w:cs="Times New Roman"/>
          <w:sz w:val="28"/>
          <w:szCs w:val="28"/>
          <w:lang w:val="en-AU"/>
        </w:rPr>
        <w:t>Tribst</w:t>
      </w:r>
      <w:proofErr w:type="spellEnd"/>
      <w:r>
        <w:rPr>
          <w:rFonts w:ascii="Times New Roman" w:hAnsi="Times New Roman" w:cs="Times New Roman"/>
          <w:sz w:val="28"/>
          <w:szCs w:val="28"/>
        </w:rPr>
        <w:t xml:space="preserve"> и др. (20</w:t>
      </w:r>
      <w:r w:rsidRPr="00497663">
        <w:rPr>
          <w:rFonts w:ascii="Times New Roman" w:hAnsi="Times New Roman" w:cs="Times New Roman"/>
          <w:sz w:val="28"/>
          <w:szCs w:val="28"/>
        </w:rPr>
        <w:t>20</w:t>
      </w:r>
      <w:r>
        <w:rPr>
          <w:rFonts w:ascii="Times New Roman" w:hAnsi="Times New Roman" w:cs="Times New Roman"/>
          <w:sz w:val="28"/>
          <w:szCs w:val="28"/>
        </w:rPr>
        <w:t>), которые исследовали влияние различных физических процессов (перемешивания, диспергирования и гомогенизации при 3,5 МПа и 50 МПа) на изменение цвета образцов свежего, замороженного до минус 18</w:t>
      </w:r>
      <w:r w:rsidRPr="003B4978">
        <w:rPr>
          <w:rFonts w:ascii="Times New Roman" w:hAnsi="Times New Roman" w:cs="Times New Roman"/>
          <w:sz w:val="28"/>
          <w:szCs w:val="28"/>
        </w:rPr>
        <w:t>°C</w:t>
      </w:r>
      <w:r>
        <w:rPr>
          <w:rFonts w:ascii="Times New Roman" w:hAnsi="Times New Roman" w:cs="Times New Roman"/>
          <w:sz w:val="28"/>
          <w:szCs w:val="28"/>
        </w:rPr>
        <w:t xml:space="preserve"> в течение месяца и размороженного при 7</w:t>
      </w:r>
      <w:r w:rsidRPr="003B4978">
        <w:rPr>
          <w:rFonts w:ascii="Times New Roman" w:hAnsi="Times New Roman" w:cs="Times New Roman"/>
          <w:sz w:val="28"/>
          <w:szCs w:val="28"/>
        </w:rPr>
        <w:t>°C</w:t>
      </w:r>
      <w:r>
        <w:rPr>
          <w:rFonts w:ascii="Times New Roman" w:hAnsi="Times New Roman" w:cs="Times New Roman"/>
          <w:sz w:val="28"/>
          <w:szCs w:val="28"/>
        </w:rPr>
        <w:t xml:space="preserve"> овечьего молока. Исследователи установили, что более высокое давление гомогенизации вызывало увеличение цветового различия (</w:t>
      </w:r>
      <m:oMath>
        <m:r>
          <w:rPr>
            <w:rFonts w:ascii="Cambria Math" w:hAnsi="Cambria Math" w:cs="Times New Roman"/>
            <w:color w:val="000000"/>
            <w:sz w:val="28"/>
            <w:szCs w:val="28"/>
          </w:rPr>
          <m:t>∆E</m:t>
        </m:r>
      </m:oMath>
      <w:r>
        <w:rPr>
          <w:rFonts w:ascii="Times New Roman" w:hAnsi="Times New Roman" w:cs="Times New Roman"/>
          <w:sz w:val="28"/>
          <w:szCs w:val="28"/>
        </w:rPr>
        <w:t>) в образцах как свежего, так и замороженного/размороженного молока.</w:t>
      </w:r>
    </w:p>
    <w:p w14:paraId="47E06531" w14:textId="77777777" w:rsidR="0056458F" w:rsidRPr="000F6300" w:rsidRDefault="0056458F" w:rsidP="00F32092">
      <w:pPr>
        <w:spacing w:after="0" w:line="276" w:lineRule="auto"/>
        <w:jc w:val="both"/>
        <w:rPr>
          <w:rFonts w:ascii="Times New Roman" w:hAnsi="Times New Roman" w:cs="Times New Roman"/>
          <w:sz w:val="28"/>
          <w:szCs w:val="28"/>
        </w:rPr>
      </w:pPr>
    </w:p>
    <w:p w14:paraId="14F1D16B" w14:textId="1D0A138B" w:rsidR="000F6300" w:rsidRDefault="00D32EFF" w:rsidP="00F3209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Исследуя влияни</w:t>
      </w:r>
      <w:r w:rsidR="00D87EF6">
        <w:rPr>
          <w:rFonts w:ascii="Times New Roman" w:hAnsi="Times New Roman" w:cs="Times New Roman"/>
          <w:sz w:val="28"/>
          <w:szCs w:val="28"/>
        </w:rPr>
        <w:t>е</w:t>
      </w:r>
      <w:r>
        <w:rPr>
          <w:rFonts w:ascii="Times New Roman" w:hAnsi="Times New Roman" w:cs="Times New Roman"/>
          <w:sz w:val="28"/>
          <w:szCs w:val="28"/>
        </w:rPr>
        <w:t xml:space="preserve"> способов </w:t>
      </w:r>
      <w:r w:rsidR="00763EC0">
        <w:rPr>
          <w:rFonts w:ascii="Times New Roman" w:hAnsi="Times New Roman" w:cs="Times New Roman"/>
          <w:sz w:val="28"/>
          <w:szCs w:val="28"/>
        </w:rPr>
        <w:t>размораживания (</w:t>
      </w:r>
      <w:r>
        <w:rPr>
          <w:rFonts w:ascii="Times New Roman" w:hAnsi="Times New Roman" w:cs="Times New Roman"/>
          <w:sz w:val="28"/>
          <w:szCs w:val="28"/>
        </w:rPr>
        <w:t>на воздухе при 20</w:t>
      </w:r>
      <w:r w:rsidRPr="00D32EFF">
        <w:rPr>
          <w:rFonts w:ascii="Times New Roman" w:hAnsi="Times New Roman" w:cs="Times New Roman"/>
          <w:sz w:val="28"/>
          <w:szCs w:val="28"/>
        </w:rPr>
        <w:t>°C</w:t>
      </w:r>
      <w:r>
        <w:rPr>
          <w:rFonts w:ascii="Times New Roman" w:hAnsi="Times New Roman" w:cs="Times New Roman"/>
          <w:sz w:val="28"/>
          <w:szCs w:val="28"/>
        </w:rPr>
        <w:t>; потоком воды 20</w:t>
      </w:r>
      <w:r w:rsidRPr="00D32EFF">
        <w:t xml:space="preserve"> </w:t>
      </w:r>
      <w:r w:rsidRPr="00D32EFF">
        <w:rPr>
          <w:rFonts w:ascii="Times New Roman" w:hAnsi="Times New Roman" w:cs="Times New Roman"/>
          <w:sz w:val="28"/>
          <w:szCs w:val="28"/>
        </w:rPr>
        <w:t>°C</w:t>
      </w:r>
      <w:r>
        <w:rPr>
          <w:rFonts w:ascii="Times New Roman" w:hAnsi="Times New Roman" w:cs="Times New Roman"/>
          <w:sz w:val="28"/>
          <w:szCs w:val="28"/>
        </w:rPr>
        <w:t>; в микроволновой печи; в поле ультразвука)</w:t>
      </w:r>
      <w:r w:rsidR="00763EC0">
        <w:rPr>
          <w:rFonts w:ascii="Times New Roman" w:hAnsi="Times New Roman" w:cs="Times New Roman"/>
          <w:sz w:val="28"/>
          <w:szCs w:val="28"/>
        </w:rPr>
        <w:t xml:space="preserve"> на изменение свойств замороженного концентрированного молока, ученые выяснили, что наибольшим </w:t>
      </w:r>
      <w:r w:rsidR="00C26B88">
        <w:rPr>
          <w:rFonts w:ascii="Times New Roman" w:hAnsi="Times New Roman" w:cs="Times New Roman"/>
          <w:sz w:val="28"/>
          <w:szCs w:val="28"/>
        </w:rPr>
        <w:t xml:space="preserve">значением </w:t>
      </w:r>
      <w:r w:rsidR="00763EC0">
        <w:rPr>
          <w:rFonts w:ascii="Times New Roman" w:hAnsi="Times New Roman" w:cs="Times New Roman"/>
          <w:sz w:val="28"/>
          <w:szCs w:val="28"/>
        </w:rPr>
        <w:t>цветово</w:t>
      </w:r>
      <w:r w:rsidR="00C26B88">
        <w:rPr>
          <w:rFonts w:ascii="Times New Roman" w:hAnsi="Times New Roman" w:cs="Times New Roman"/>
          <w:sz w:val="28"/>
          <w:szCs w:val="28"/>
        </w:rPr>
        <w:t>го</w:t>
      </w:r>
      <w:r w:rsidR="00763EC0">
        <w:rPr>
          <w:rFonts w:ascii="Times New Roman" w:hAnsi="Times New Roman" w:cs="Times New Roman"/>
          <w:sz w:val="28"/>
          <w:szCs w:val="28"/>
        </w:rPr>
        <w:t xml:space="preserve"> различи</w:t>
      </w:r>
      <w:r w:rsidR="00C26B88">
        <w:rPr>
          <w:rFonts w:ascii="Times New Roman" w:hAnsi="Times New Roman" w:cs="Times New Roman"/>
          <w:sz w:val="28"/>
          <w:szCs w:val="28"/>
        </w:rPr>
        <w:t>я</w:t>
      </w:r>
      <w:r w:rsidR="00763EC0">
        <w:rPr>
          <w:rFonts w:ascii="Times New Roman" w:hAnsi="Times New Roman" w:cs="Times New Roman"/>
          <w:sz w:val="28"/>
          <w:szCs w:val="28"/>
        </w:rPr>
        <w:t xml:space="preserve"> </w:t>
      </w:r>
      <w:r w:rsidR="00C26B88">
        <w:rPr>
          <w:rFonts w:ascii="Times New Roman" w:hAnsi="Times New Roman" w:cs="Times New Roman"/>
          <w:sz w:val="28"/>
          <w:szCs w:val="28"/>
        </w:rPr>
        <w:t>обладало</w:t>
      </w:r>
      <w:r w:rsidR="00763EC0">
        <w:rPr>
          <w:rFonts w:ascii="Times New Roman" w:hAnsi="Times New Roman" w:cs="Times New Roman"/>
          <w:sz w:val="28"/>
          <w:szCs w:val="28"/>
        </w:rPr>
        <w:t xml:space="preserve"> концентрированно</w:t>
      </w:r>
      <w:r w:rsidR="00C26B88">
        <w:rPr>
          <w:rFonts w:ascii="Times New Roman" w:hAnsi="Times New Roman" w:cs="Times New Roman"/>
          <w:sz w:val="28"/>
          <w:szCs w:val="28"/>
        </w:rPr>
        <w:t xml:space="preserve">е </w:t>
      </w:r>
      <w:r w:rsidR="00763EC0">
        <w:rPr>
          <w:rFonts w:ascii="Times New Roman" w:hAnsi="Times New Roman" w:cs="Times New Roman"/>
          <w:sz w:val="28"/>
          <w:szCs w:val="28"/>
        </w:rPr>
        <w:t>молок</w:t>
      </w:r>
      <w:r w:rsidR="00C26B88">
        <w:rPr>
          <w:rFonts w:ascii="Times New Roman" w:hAnsi="Times New Roman" w:cs="Times New Roman"/>
          <w:sz w:val="28"/>
          <w:szCs w:val="28"/>
        </w:rPr>
        <w:t>о</w:t>
      </w:r>
      <w:r w:rsidR="00763EC0">
        <w:rPr>
          <w:rFonts w:ascii="Times New Roman" w:hAnsi="Times New Roman" w:cs="Times New Roman"/>
          <w:sz w:val="28"/>
          <w:szCs w:val="28"/>
        </w:rPr>
        <w:t>, размороженно</w:t>
      </w:r>
      <w:r w:rsidR="00C26B88">
        <w:rPr>
          <w:rFonts w:ascii="Times New Roman" w:hAnsi="Times New Roman" w:cs="Times New Roman"/>
          <w:sz w:val="28"/>
          <w:szCs w:val="28"/>
        </w:rPr>
        <w:t xml:space="preserve">е </w:t>
      </w:r>
      <w:r w:rsidR="00763EC0">
        <w:rPr>
          <w:rFonts w:ascii="Times New Roman" w:hAnsi="Times New Roman" w:cs="Times New Roman"/>
          <w:sz w:val="28"/>
          <w:szCs w:val="28"/>
        </w:rPr>
        <w:t>на воздухе</w:t>
      </w:r>
      <w:r w:rsidR="00C26B88">
        <w:rPr>
          <w:rFonts w:ascii="Times New Roman" w:hAnsi="Times New Roman" w:cs="Times New Roman"/>
          <w:sz w:val="28"/>
          <w:szCs w:val="28"/>
        </w:rPr>
        <w:t xml:space="preserve"> при </w:t>
      </w:r>
      <w:r w:rsidR="00763EC0">
        <w:rPr>
          <w:rFonts w:ascii="Times New Roman" w:hAnsi="Times New Roman" w:cs="Times New Roman"/>
          <w:sz w:val="28"/>
          <w:szCs w:val="28"/>
        </w:rPr>
        <w:t>наименьшей скорост</w:t>
      </w:r>
      <w:r w:rsidR="00C26B88">
        <w:rPr>
          <w:rFonts w:ascii="Times New Roman" w:hAnsi="Times New Roman" w:cs="Times New Roman"/>
          <w:sz w:val="28"/>
          <w:szCs w:val="28"/>
        </w:rPr>
        <w:t>и</w:t>
      </w:r>
      <w:r w:rsidR="00763EC0">
        <w:rPr>
          <w:rFonts w:ascii="Times New Roman" w:hAnsi="Times New Roman" w:cs="Times New Roman"/>
          <w:sz w:val="28"/>
          <w:szCs w:val="28"/>
        </w:rPr>
        <w:t xml:space="preserve"> (</w:t>
      </w:r>
      <w:r w:rsidR="00763EC0">
        <w:rPr>
          <w:rFonts w:ascii="Times New Roman" w:hAnsi="Times New Roman" w:cs="Times New Roman"/>
          <w:sz w:val="28"/>
          <w:szCs w:val="28"/>
          <w:lang w:val="en-AU"/>
        </w:rPr>
        <w:t>Chen</w:t>
      </w:r>
      <w:r w:rsidR="00763EC0" w:rsidRPr="00763EC0">
        <w:rPr>
          <w:rFonts w:ascii="Times New Roman" w:hAnsi="Times New Roman" w:cs="Times New Roman"/>
          <w:sz w:val="28"/>
          <w:szCs w:val="28"/>
        </w:rPr>
        <w:t xml:space="preserve"> </w:t>
      </w:r>
      <w:r w:rsidR="00763EC0">
        <w:rPr>
          <w:rFonts w:ascii="Times New Roman" w:hAnsi="Times New Roman" w:cs="Times New Roman"/>
          <w:sz w:val="28"/>
          <w:szCs w:val="28"/>
        </w:rPr>
        <w:t xml:space="preserve">и др., 2021). </w:t>
      </w:r>
      <w:r w:rsidR="00F32092">
        <w:rPr>
          <w:rFonts w:ascii="Times New Roman" w:hAnsi="Times New Roman" w:cs="Times New Roman"/>
          <w:sz w:val="28"/>
          <w:szCs w:val="28"/>
        </w:rPr>
        <w:t>Авторы подчеркнули, что несмотря на статистическ</w:t>
      </w:r>
      <w:r w:rsidR="000F6300">
        <w:rPr>
          <w:rFonts w:ascii="Times New Roman" w:hAnsi="Times New Roman" w:cs="Times New Roman"/>
          <w:sz w:val="28"/>
          <w:szCs w:val="28"/>
        </w:rPr>
        <w:t>ую</w:t>
      </w:r>
      <w:r w:rsidR="00F32092">
        <w:rPr>
          <w:rFonts w:ascii="Times New Roman" w:hAnsi="Times New Roman" w:cs="Times New Roman"/>
          <w:sz w:val="28"/>
          <w:szCs w:val="28"/>
        </w:rPr>
        <w:t xml:space="preserve"> значим</w:t>
      </w:r>
      <w:r w:rsidR="000F6300">
        <w:rPr>
          <w:rFonts w:ascii="Times New Roman" w:hAnsi="Times New Roman" w:cs="Times New Roman"/>
          <w:sz w:val="28"/>
          <w:szCs w:val="28"/>
        </w:rPr>
        <w:t>ость</w:t>
      </w:r>
      <w:r w:rsidR="00F32092">
        <w:rPr>
          <w:rFonts w:ascii="Times New Roman" w:hAnsi="Times New Roman" w:cs="Times New Roman"/>
          <w:sz w:val="28"/>
          <w:szCs w:val="28"/>
        </w:rPr>
        <w:t xml:space="preserve"> </w:t>
      </w:r>
      <w:r w:rsidR="000F6300">
        <w:rPr>
          <w:rFonts w:ascii="Times New Roman" w:hAnsi="Times New Roman" w:cs="Times New Roman"/>
          <w:sz w:val="28"/>
          <w:szCs w:val="28"/>
        </w:rPr>
        <w:t>полученных результатов</w:t>
      </w:r>
      <w:r w:rsidR="00F32092">
        <w:rPr>
          <w:rFonts w:ascii="Times New Roman" w:hAnsi="Times New Roman" w:cs="Times New Roman"/>
          <w:sz w:val="28"/>
          <w:szCs w:val="28"/>
        </w:rPr>
        <w:t xml:space="preserve">, цветовой профиль образцов, размороженных различными способами </w:t>
      </w:r>
      <w:r w:rsidR="00C26B88">
        <w:rPr>
          <w:rFonts w:ascii="Times New Roman" w:hAnsi="Times New Roman" w:cs="Times New Roman"/>
          <w:sz w:val="28"/>
          <w:szCs w:val="28"/>
        </w:rPr>
        <w:t>был схож. Данный эффект также наблюдается и для ЦСМС</w:t>
      </w:r>
      <w:r w:rsidR="000F6300">
        <w:rPr>
          <w:rFonts w:ascii="Times New Roman" w:hAnsi="Times New Roman" w:cs="Times New Roman"/>
          <w:sz w:val="28"/>
          <w:szCs w:val="28"/>
        </w:rPr>
        <w:t xml:space="preserve">, так как </w:t>
      </w:r>
      <w:r w:rsidR="00763EC0">
        <w:rPr>
          <w:rFonts w:ascii="Times New Roman" w:hAnsi="Times New Roman" w:cs="Times New Roman"/>
          <w:sz w:val="28"/>
          <w:szCs w:val="28"/>
        </w:rPr>
        <w:t>визуальная оценка цвета образцов</w:t>
      </w:r>
      <w:r w:rsidR="000F6300">
        <w:rPr>
          <w:rFonts w:ascii="Times New Roman" w:hAnsi="Times New Roman" w:cs="Times New Roman"/>
          <w:sz w:val="28"/>
          <w:szCs w:val="28"/>
        </w:rPr>
        <w:t xml:space="preserve"> Б1 и Г2</w:t>
      </w:r>
      <w:r w:rsidR="00763EC0">
        <w:rPr>
          <w:rFonts w:ascii="Times New Roman" w:hAnsi="Times New Roman" w:cs="Times New Roman"/>
          <w:sz w:val="28"/>
          <w:szCs w:val="28"/>
        </w:rPr>
        <w:t xml:space="preserve"> значительно не отличалась</w:t>
      </w:r>
      <w:r w:rsidR="000F6300">
        <w:rPr>
          <w:rFonts w:ascii="Times New Roman" w:hAnsi="Times New Roman" w:cs="Times New Roman"/>
          <w:sz w:val="28"/>
          <w:szCs w:val="28"/>
        </w:rPr>
        <w:t>, но при этом скорость размораживания в данных образцах была различной</w:t>
      </w:r>
      <w:r w:rsidR="004A6A5C">
        <w:rPr>
          <w:rFonts w:ascii="Times New Roman" w:hAnsi="Times New Roman" w:cs="Times New Roman"/>
          <w:sz w:val="28"/>
          <w:szCs w:val="28"/>
        </w:rPr>
        <w:t xml:space="preserve"> (Рисунок 2,4)</w:t>
      </w:r>
      <w:r w:rsidR="00763EC0">
        <w:rPr>
          <w:rFonts w:ascii="Times New Roman" w:hAnsi="Times New Roman" w:cs="Times New Roman"/>
          <w:sz w:val="28"/>
          <w:szCs w:val="28"/>
        </w:rPr>
        <w:t xml:space="preserve">. </w:t>
      </w:r>
      <w:r w:rsidR="003A3BED">
        <w:rPr>
          <w:rFonts w:ascii="Times New Roman" w:hAnsi="Times New Roman" w:cs="Times New Roman"/>
          <w:sz w:val="28"/>
          <w:szCs w:val="28"/>
        </w:rPr>
        <w:t xml:space="preserve">Вероятно, это связано с </w:t>
      </w:r>
      <w:r w:rsidR="000F6300">
        <w:rPr>
          <w:rFonts w:ascii="Times New Roman" w:hAnsi="Times New Roman" w:cs="Times New Roman"/>
          <w:sz w:val="28"/>
          <w:szCs w:val="28"/>
        </w:rPr>
        <w:t xml:space="preserve">лишь </w:t>
      </w:r>
      <w:r w:rsidR="003A3BED">
        <w:rPr>
          <w:rFonts w:ascii="Times New Roman" w:hAnsi="Times New Roman" w:cs="Times New Roman"/>
          <w:sz w:val="28"/>
          <w:szCs w:val="28"/>
        </w:rPr>
        <w:t xml:space="preserve">незначительным изменением белковых частиц или жировых шариков, </w:t>
      </w:r>
      <w:r w:rsidR="000F6300">
        <w:rPr>
          <w:rFonts w:ascii="Times New Roman" w:hAnsi="Times New Roman" w:cs="Times New Roman"/>
          <w:sz w:val="28"/>
          <w:szCs w:val="28"/>
        </w:rPr>
        <w:t>которые обусловливают цвет молока, отражая свет</w:t>
      </w:r>
      <w:r w:rsidR="003A3BED">
        <w:rPr>
          <w:rFonts w:ascii="Times New Roman" w:hAnsi="Times New Roman" w:cs="Times New Roman"/>
          <w:sz w:val="28"/>
          <w:szCs w:val="28"/>
        </w:rPr>
        <w:t xml:space="preserve">. </w:t>
      </w:r>
      <w:r w:rsidR="00E31510">
        <w:rPr>
          <w:rFonts w:ascii="Times New Roman" w:hAnsi="Times New Roman" w:cs="Times New Roman"/>
          <w:sz w:val="28"/>
          <w:szCs w:val="28"/>
        </w:rPr>
        <w:t xml:space="preserve">Помимо цветовых характеристик </w:t>
      </w:r>
      <w:r w:rsidR="00E31510">
        <w:rPr>
          <w:rFonts w:ascii="Times New Roman" w:hAnsi="Times New Roman" w:cs="Times New Roman"/>
          <w:sz w:val="28"/>
          <w:szCs w:val="28"/>
          <w:lang w:val="en-AU"/>
        </w:rPr>
        <w:t>Chen</w:t>
      </w:r>
      <w:r w:rsidR="00E31510" w:rsidRPr="00763EC0">
        <w:rPr>
          <w:rFonts w:ascii="Times New Roman" w:hAnsi="Times New Roman" w:cs="Times New Roman"/>
          <w:sz w:val="28"/>
          <w:szCs w:val="28"/>
        </w:rPr>
        <w:t xml:space="preserve"> </w:t>
      </w:r>
      <w:r w:rsidR="00E31510">
        <w:rPr>
          <w:rFonts w:ascii="Times New Roman" w:hAnsi="Times New Roman" w:cs="Times New Roman"/>
          <w:sz w:val="28"/>
          <w:szCs w:val="28"/>
        </w:rPr>
        <w:t xml:space="preserve">и др. (2021) исследовали изменение </w:t>
      </w:r>
      <w:r w:rsidR="00E31510">
        <w:rPr>
          <w:rFonts w:ascii="Times New Roman" w:hAnsi="Times New Roman" w:cs="Times New Roman"/>
          <w:sz w:val="28"/>
          <w:szCs w:val="28"/>
          <w:lang w:val="en-AU"/>
        </w:rPr>
        <w:t>pH</w:t>
      </w:r>
      <w:r w:rsidR="00E31510">
        <w:rPr>
          <w:rFonts w:ascii="Times New Roman" w:hAnsi="Times New Roman" w:cs="Times New Roman"/>
          <w:sz w:val="28"/>
          <w:szCs w:val="28"/>
        </w:rPr>
        <w:t>, которое находилось в диапазоне от 6,56 до 6,59</w:t>
      </w:r>
      <w:r w:rsidR="003A3BED">
        <w:rPr>
          <w:rFonts w:ascii="Times New Roman" w:hAnsi="Times New Roman" w:cs="Times New Roman"/>
          <w:sz w:val="28"/>
          <w:szCs w:val="28"/>
        </w:rPr>
        <w:t xml:space="preserve">, что свидетельствует об отсутствии влияния способов размораживания на скорость протекания физико-химических процессов. Это </w:t>
      </w:r>
      <w:r w:rsidR="003A3BED">
        <w:rPr>
          <w:rFonts w:ascii="Times New Roman" w:hAnsi="Times New Roman" w:cs="Times New Roman"/>
          <w:sz w:val="28"/>
          <w:szCs w:val="28"/>
        </w:rPr>
        <w:lastRenderedPageBreak/>
        <w:t xml:space="preserve">соответствует полученным результатам для образцов ЦСМС </w:t>
      </w:r>
      <w:r w:rsidR="006761F8">
        <w:rPr>
          <w:rFonts w:ascii="Times New Roman" w:hAnsi="Times New Roman" w:cs="Times New Roman"/>
          <w:sz w:val="28"/>
          <w:szCs w:val="28"/>
        </w:rPr>
        <w:t>Г2 и Б</w:t>
      </w:r>
      <w:r w:rsidR="00371663" w:rsidRPr="00371663">
        <w:rPr>
          <w:rFonts w:ascii="Times New Roman" w:hAnsi="Times New Roman" w:cs="Times New Roman"/>
          <w:sz w:val="28"/>
          <w:szCs w:val="28"/>
        </w:rPr>
        <w:t>1</w:t>
      </w:r>
      <w:r w:rsidR="006761F8">
        <w:rPr>
          <w:rFonts w:ascii="Times New Roman" w:hAnsi="Times New Roman" w:cs="Times New Roman"/>
          <w:sz w:val="28"/>
          <w:szCs w:val="28"/>
        </w:rPr>
        <w:t>, кислотность которых не отличалась</w:t>
      </w:r>
      <w:r w:rsidR="008810C1">
        <w:rPr>
          <w:rFonts w:ascii="Times New Roman" w:hAnsi="Times New Roman" w:cs="Times New Roman"/>
          <w:sz w:val="28"/>
          <w:szCs w:val="28"/>
        </w:rPr>
        <w:t xml:space="preserve"> (Таблица 3)</w:t>
      </w:r>
      <w:r w:rsidR="006761F8">
        <w:rPr>
          <w:rFonts w:ascii="Times New Roman" w:hAnsi="Times New Roman" w:cs="Times New Roman"/>
          <w:sz w:val="28"/>
          <w:szCs w:val="28"/>
        </w:rPr>
        <w:t>.</w:t>
      </w:r>
      <w:r w:rsidR="000F6300">
        <w:rPr>
          <w:rFonts w:ascii="Times New Roman" w:hAnsi="Times New Roman" w:cs="Times New Roman"/>
          <w:sz w:val="28"/>
          <w:szCs w:val="28"/>
        </w:rPr>
        <w:t xml:space="preserve"> </w:t>
      </w:r>
    </w:p>
    <w:p w14:paraId="243D033C" w14:textId="77777777" w:rsidR="000F6300" w:rsidRDefault="000F6300" w:rsidP="00F32092">
      <w:pPr>
        <w:spacing w:after="0" w:line="276" w:lineRule="auto"/>
        <w:jc w:val="both"/>
        <w:rPr>
          <w:rFonts w:ascii="Times New Roman" w:hAnsi="Times New Roman" w:cs="Times New Roman"/>
          <w:sz w:val="28"/>
          <w:szCs w:val="28"/>
        </w:rPr>
      </w:pPr>
    </w:p>
    <w:p w14:paraId="67145C1A" w14:textId="602058A9" w:rsidR="006C3A57" w:rsidRDefault="006C3A57" w:rsidP="006C3A57">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Химические реакции в молоке подчиняются закону Аррениуса, согласно которому повышение температуры приводит к увеличению констант скорости реакций (</w:t>
      </w:r>
      <w:proofErr w:type="spellStart"/>
      <w:r w:rsidRPr="00AE26E6">
        <w:rPr>
          <w:rFonts w:ascii="Times New Roman" w:hAnsi="Times New Roman" w:cs="Times New Roman"/>
          <w:sz w:val="28"/>
          <w:szCs w:val="28"/>
        </w:rPr>
        <w:t>Halabi</w:t>
      </w:r>
      <w:proofErr w:type="spellEnd"/>
      <w:r w:rsidRPr="00AE26E6">
        <w:rPr>
          <w:rFonts w:ascii="Times New Roman" w:hAnsi="Times New Roman" w:cs="Times New Roman"/>
          <w:sz w:val="28"/>
          <w:szCs w:val="28"/>
        </w:rPr>
        <w:t xml:space="preserve"> </w:t>
      </w:r>
      <w:r>
        <w:rPr>
          <w:rFonts w:ascii="Times New Roman" w:hAnsi="Times New Roman" w:cs="Times New Roman"/>
          <w:sz w:val="28"/>
          <w:szCs w:val="28"/>
        </w:rPr>
        <w:t>и др.</w:t>
      </w:r>
      <w:r w:rsidRPr="00AE26E6">
        <w:rPr>
          <w:rFonts w:ascii="Times New Roman" w:hAnsi="Times New Roman" w:cs="Times New Roman"/>
          <w:sz w:val="28"/>
          <w:szCs w:val="28"/>
        </w:rPr>
        <w:t>, 2020</w:t>
      </w:r>
      <w:r>
        <w:rPr>
          <w:rFonts w:ascii="Times New Roman" w:hAnsi="Times New Roman" w:cs="Times New Roman"/>
          <w:sz w:val="28"/>
          <w:szCs w:val="28"/>
        </w:rPr>
        <w:t>), однако степень термоиндуцированных изменений в системе также зависит от скорости изменения температуры (</w:t>
      </w:r>
      <w:proofErr w:type="spellStart"/>
      <w:r w:rsidRPr="004151EE">
        <w:rPr>
          <w:rFonts w:ascii="Times New Roman" w:hAnsi="Times New Roman" w:cs="Times New Roman"/>
          <w:sz w:val="28"/>
          <w:szCs w:val="28"/>
        </w:rPr>
        <w:t>Sahu</w:t>
      </w:r>
      <w:proofErr w:type="spellEnd"/>
      <w:r w:rsidRPr="004151EE">
        <w:rPr>
          <w:rFonts w:ascii="Times New Roman" w:hAnsi="Times New Roman" w:cs="Times New Roman"/>
          <w:sz w:val="28"/>
          <w:szCs w:val="28"/>
        </w:rPr>
        <w:t xml:space="preserve"> &amp; </w:t>
      </w:r>
      <w:proofErr w:type="spellStart"/>
      <w:r w:rsidRPr="004151EE">
        <w:rPr>
          <w:rFonts w:ascii="Times New Roman" w:hAnsi="Times New Roman" w:cs="Times New Roman"/>
          <w:sz w:val="28"/>
          <w:szCs w:val="28"/>
        </w:rPr>
        <w:t>Kumar</w:t>
      </w:r>
      <w:proofErr w:type="spellEnd"/>
      <w:r w:rsidRPr="004151EE">
        <w:rPr>
          <w:rFonts w:ascii="Times New Roman" w:hAnsi="Times New Roman" w:cs="Times New Roman"/>
          <w:sz w:val="28"/>
          <w:szCs w:val="28"/>
        </w:rPr>
        <w:t xml:space="preserve"> </w:t>
      </w:r>
      <w:proofErr w:type="spellStart"/>
      <w:r w:rsidRPr="004151EE">
        <w:rPr>
          <w:rFonts w:ascii="Times New Roman" w:hAnsi="Times New Roman" w:cs="Times New Roman"/>
          <w:sz w:val="28"/>
          <w:szCs w:val="28"/>
        </w:rPr>
        <w:t>Mallikarjunan</w:t>
      </w:r>
      <w:proofErr w:type="spellEnd"/>
      <w:r w:rsidRPr="004151EE">
        <w:rPr>
          <w:rFonts w:ascii="Times New Roman" w:hAnsi="Times New Roman" w:cs="Times New Roman"/>
          <w:sz w:val="28"/>
          <w:szCs w:val="28"/>
        </w:rPr>
        <w:t xml:space="preserve">, 2016; </w:t>
      </w:r>
      <w:proofErr w:type="spellStart"/>
      <w:r w:rsidRPr="00DE162E">
        <w:rPr>
          <w:rFonts w:ascii="Times New Roman" w:hAnsi="Times New Roman" w:cs="Times New Roman"/>
          <w:sz w:val="28"/>
          <w:szCs w:val="28"/>
        </w:rPr>
        <w:t>Anema</w:t>
      </w:r>
      <w:proofErr w:type="spellEnd"/>
      <w:r w:rsidRPr="00DE162E">
        <w:rPr>
          <w:rFonts w:ascii="Times New Roman" w:hAnsi="Times New Roman" w:cs="Times New Roman"/>
          <w:sz w:val="28"/>
          <w:szCs w:val="28"/>
        </w:rPr>
        <w:t>, 2020</w:t>
      </w:r>
      <w:r>
        <w:rPr>
          <w:rFonts w:ascii="Times New Roman" w:hAnsi="Times New Roman" w:cs="Times New Roman"/>
          <w:sz w:val="28"/>
          <w:szCs w:val="28"/>
        </w:rPr>
        <w:t>). В связи с этим о</w:t>
      </w:r>
      <w:r w:rsidR="0056458F">
        <w:rPr>
          <w:rFonts w:ascii="Times New Roman" w:hAnsi="Times New Roman" w:cs="Times New Roman"/>
          <w:sz w:val="28"/>
          <w:szCs w:val="28"/>
        </w:rPr>
        <w:t>чевидно, что одноступенчатое нагревание до 50</w:t>
      </w:r>
      <w:r w:rsidR="0056458F" w:rsidRPr="00D32EFF">
        <w:rPr>
          <w:rFonts w:ascii="Times New Roman" w:hAnsi="Times New Roman" w:cs="Times New Roman"/>
          <w:sz w:val="28"/>
          <w:szCs w:val="28"/>
        </w:rPr>
        <w:t>°C</w:t>
      </w:r>
      <w:r w:rsidR="0056458F">
        <w:rPr>
          <w:rFonts w:ascii="Times New Roman" w:hAnsi="Times New Roman" w:cs="Times New Roman"/>
          <w:sz w:val="28"/>
          <w:szCs w:val="28"/>
        </w:rPr>
        <w:t xml:space="preserve"> с хранением до 14 суток,</w:t>
      </w:r>
      <w:r w:rsidR="000F6300">
        <w:rPr>
          <w:rFonts w:ascii="Times New Roman" w:hAnsi="Times New Roman" w:cs="Times New Roman"/>
          <w:sz w:val="28"/>
          <w:szCs w:val="28"/>
        </w:rPr>
        <w:t xml:space="preserve"> </w:t>
      </w:r>
      <w:r w:rsidR="0056458F">
        <w:rPr>
          <w:rFonts w:ascii="Times New Roman" w:hAnsi="Times New Roman" w:cs="Times New Roman"/>
          <w:sz w:val="28"/>
          <w:szCs w:val="28"/>
        </w:rPr>
        <w:t>которое было предусмотрено в образцах А1 и Б2 прив</w:t>
      </w:r>
      <w:r>
        <w:rPr>
          <w:rFonts w:ascii="Times New Roman" w:hAnsi="Times New Roman" w:cs="Times New Roman"/>
          <w:sz w:val="28"/>
          <w:szCs w:val="28"/>
        </w:rPr>
        <w:t xml:space="preserve">ело </w:t>
      </w:r>
      <w:r w:rsidR="0056458F">
        <w:rPr>
          <w:rFonts w:ascii="Times New Roman" w:hAnsi="Times New Roman" w:cs="Times New Roman"/>
          <w:sz w:val="28"/>
          <w:szCs w:val="28"/>
        </w:rPr>
        <w:t>к критическим изменениям кислотнос</w:t>
      </w:r>
      <w:r>
        <w:rPr>
          <w:rFonts w:ascii="Times New Roman" w:hAnsi="Times New Roman" w:cs="Times New Roman"/>
          <w:sz w:val="28"/>
          <w:szCs w:val="28"/>
        </w:rPr>
        <w:t>ти (повышение титруемой кислотности на 14</w:t>
      </w:r>
      <w:r w:rsidRPr="006C3A57">
        <w:rPr>
          <w:rFonts w:ascii="Times New Roman" w:hAnsi="Times New Roman" w:cs="Times New Roman"/>
          <w:sz w:val="28"/>
          <w:szCs w:val="28"/>
        </w:rPr>
        <w:t>÷</w:t>
      </w:r>
      <w:r>
        <w:rPr>
          <w:rFonts w:ascii="Times New Roman" w:hAnsi="Times New Roman" w:cs="Times New Roman"/>
          <w:sz w:val="28"/>
          <w:szCs w:val="28"/>
        </w:rPr>
        <w:t>23</w:t>
      </w:r>
      <w:r w:rsidRPr="006C3A57">
        <w:rPr>
          <w:rFonts w:ascii="Times New Roman" w:hAnsi="Times New Roman" w:cs="Times New Roman"/>
          <w:sz w:val="28"/>
          <w:szCs w:val="28"/>
        </w:rPr>
        <w:t>°Т</w:t>
      </w:r>
      <w:r>
        <w:rPr>
          <w:rFonts w:ascii="Times New Roman" w:hAnsi="Times New Roman" w:cs="Times New Roman"/>
          <w:sz w:val="28"/>
          <w:szCs w:val="28"/>
        </w:rPr>
        <w:t xml:space="preserve"> и снижение </w:t>
      </w:r>
      <w:r>
        <w:rPr>
          <w:rFonts w:ascii="Times New Roman" w:hAnsi="Times New Roman" w:cs="Times New Roman"/>
          <w:sz w:val="28"/>
          <w:szCs w:val="28"/>
          <w:lang w:val="en-AU"/>
        </w:rPr>
        <w:t>pH</w:t>
      </w:r>
      <w:r w:rsidRPr="006C3A57">
        <w:rPr>
          <w:rFonts w:ascii="Times New Roman" w:hAnsi="Times New Roman" w:cs="Times New Roman"/>
          <w:sz w:val="28"/>
          <w:szCs w:val="28"/>
        </w:rPr>
        <w:t xml:space="preserve"> </w:t>
      </w:r>
      <w:r>
        <w:rPr>
          <w:rFonts w:ascii="Times New Roman" w:hAnsi="Times New Roman" w:cs="Times New Roman"/>
          <w:sz w:val="28"/>
          <w:szCs w:val="28"/>
        </w:rPr>
        <w:t>на 0,21</w:t>
      </w:r>
      <w:r w:rsidRPr="006C3A57">
        <w:rPr>
          <w:rFonts w:ascii="Times New Roman" w:hAnsi="Times New Roman" w:cs="Times New Roman"/>
          <w:sz w:val="28"/>
          <w:szCs w:val="28"/>
        </w:rPr>
        <w:t>÷</w:t>
      </w:r>
      <w:r>
        <w:rPr>
          <w:rFonts w:ascii="Times New Roman" w:hAnsi="Times New Roman" w:cs="Times New Roman"/>
          <w:sz w:val="28"/>
          <w:szCs w:val="28"/>
        </w:rPr>
        <w:t>0,53 в сравнении с К)</w:t>
      </w:r>
      <w:r w:rsidR="0056458F">
        <w:rPr>
          <w:rFonts w:ascii="Times New Roman" w:hAnsi="Times New Roman" w:cs="Times New Roman"/>
          <w:sz w:val="28"/>
          <w:szCs w:val="28"/>
        </w:rPr>
        <w:t>, что свидетельствует о</w:t>
      </w:r>
      <w:r w:rsidR="007A1CEF">
        <w:rPr>
          <w:rFonts w:ascii="Times New Roman" w:hAnsi="Times New Roman" w:cs="Times New Roman"/>
          <w:sz w:val="28"/>
          <w:szCs w:val="28"/>
        </w:rPr>
        <w:t>б активации и протекании физико-химических процессов в системе</w:t>
      </w:r>
      <w:r w:rsidR="0056458F">
        <w:rPr>
          <w:rFonts w:ascii="Times New Roman" w:hAnsi="Times New Roman" w:cs="Times New Roman"/>
          <w:sz w:val="28"/>
          <w:szCs w:val="28"/>
        </w:rPr>
        <w:t>. Данное не наблюдается для образцов В и Г, что позволяет судить о том, что многоступенчатое нагревание и замораживание, а также их последовательные циклы гарантируют сохранение качества ЦСМС.</w:t>
      </w:r>
      <w:r w:rsidR="0056458F" w:rsidRPr="0056458F">
        <w:rPr>
          <w:rFonts w:ascii="Times New Roman" w:hAnsi="Times New Roman" w:cs="Times New Roman"/>
          <w:sz w:val="28"/>
          <w:szCs w:val="28"/>
        </w:rPr>
        <w:t xml:space="preserve"> </w:t>
      </w:r>
    </w:p>
    <w:p w14:paraId="73AEFE1E" w14:textId="675B845C" w:rsidR="0056458F" w:rsidRDefault="003F7D9C" w:rsidP="00BB0D80">
      <w:pPr>
        <w:rPr>
          <w:rFonts w:ascii="Times New Roman" w:hAnsi="Times New Roman" w:cs="Times New Roman"/>
          <w:sz w:val="28"/>
          <w:szCs w:val="28"/>
        </w:rPr>
      </w:pPr>
      <w:r>
        <w:rPr>
          <w:rFonts w:ascii="Times New Roman" w:hAnsi="Times New Roman" w:cs="Times New Roman"/>
          <w:sz w:val="28"/>
          <w:szCs w:val="28"/>
        </w:rPr>
        <w:t>Т</w:t>
      </w:r>
      <w:r w:rsidR="008810C1">
        <w:rPr>
          <w:rFonts w:ascii="Times New Roman" w:hAnsi="Times New Roman" w:cs="Times New Roman"/>
          <w:sz w:val="28"/>
          <w:szCs w:val="28"/>
        </w:rPr>
        <w:t xml:space="preserve">аблица 3 </w:t>
      </w:r>
    </w:p>
    <w:p w14:paraId="7B4E1889" w14:textId="0ED3F01B" w:rsidR="004A6A5C" w:rsidRPr="0056458F" w:rsidRDefault="008810C1" w:rsidP="00F32092">
      <w:pPr>
        <w:spacing w:after="0" w:line="276" w:lineRule="auto"/>
        <w:jc w:val="both"/>
        <w:rPr>
          <w:rFonts w:ascii="Times New Roman" w:eastAsiaTheme="minorEastAsia" w:hAnsi="Times New Roman" w:cs="Times New Roman"/>
          <w:i/>
          <w:iCs/>
          <w:color w:val="000000"/>
          <w:sz w:val="28"/>
          <w:szCs w:val="28"/>
        </w:rPr>
      </w:pPr>
      <w:r w:rsidRPr="0056458F">
        <w:rPr>
          <w:rFonts w:ascii="Times New Roman" w:hAnsi="Times New Roman" w:cs="Times New Roman"/>
          <w:i/>
          <w:iCs/>
          <w:sz w:val="28"/>
          <w:szCs w:val="28"/>
        </w:rPr>
        <w:t>Изменение кислотности в образцах ЦСМС после основных циклов теплового воздействия</w:t>
      </w:r>
    </w:p>
    <w:tbl>
      <w:tblPr>
        <w:tblStyle w:val="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9"/>
        <w:gridCol w:w="2105"/>
        <w:gridCol w:w="2254"/>
        <w:gridCol w:w="2105"/>
        <w:gridCol w:w="2248"/>
      </w:tblGrid>
      <w:tr w:rsidR="008810C1" w:rsidRPr="00F0232C" w14:paraId="60FA5669" w14:textId="77777777" w:rsidTr="008A3D89">
        <w:trPr>
          <w:cnfStyle w:val="100000000000" w:firstRow="1" w:lastRow="0" w:firstColumn="0" w:lastColumn="0" w:oddVBand="0" w:evenVBand="0" w:oddHBand="0" w:evenHBand="0" w:firstRowFirstColumn="0" w:firstRowLastColumn="0" w:lastRowFirstColumn="0" w:lastRowLastColumn="0"/>
          <w:cantSplit/>
          <w:trHeight w:val="445"/>
        </w:trPr>
        <w:tc>
          <w:tcPr>
            <w:cnfStyle w:val="001000000000" w:firstRow="0" w:lastRow="0" w:firstColumn="1" w:lastColumn="0" w:oddVBand="0" w:evenVBand="0" w:oddHBand="0" w:evenHBand="0" w:firstRowFirstColumn="0" w:firstRowLastColumn="0" w:lastRowFirstColumn="0" w:lastRowLastColumn="0"/>
            <w:tcW w:w="605" w:type="pct"/>
            <w:vMerge w:val="restart"/>
            <w:shd w:val="clear" w:color="auto" w:fill="auto"/>
            <w:vAlign w:val="center"/>
          </w:tcPr>
          <w:p w14:paraId="08E6DCEC" w14:textId="77777777" w:rsidR="008810C1" w:rsidRPr="00F0232C" w:rsidRDefault="008810C1" w:rsidP="008A3D89">
            <w:pPr>
              <w:jc w:val="center"/>
              <w:rPr>
                <w:rFonts w:ascii="Times New Roman" w:hAnsi="Times New Roman"/>
                <w:b w:val="0"/>
                <w:sz w:val="24"/>
                <w:szCs w:val="24"/>
              </w:rPr>
            </w:pPr>
            <w:bookmarkStart w:id="2" w:name="_Hlk162866949"/>
            <w:r w:rsidRPr="00F0232C">
              <w:rPr>
                <w:rFonts w:ascii="Times New Roman" w:hAnsi="Times New Roman"/>
                <w:b w:val="0"/>
                <w:sz w:val="24"/>
                <w:szCs w:val="24"/>
              </w:rPr>
              <w:t>Образец</w:t>
            </w:r>
          </w:p>
        </w:tc>
        <w:tc>
          <w:tcPr>
            <w:cnfStyle w:val="000010000000" w:firstRow="0" w:lastRow="0" w:firstColumn="0" w:lastColumn="0" w:oddVBand="1" w:evenVBand="0" w:oddHBand="0" w:evenHBand="0" w:firstRowFirstColumn="0" w:firstRowLastColumn="0" w:lastRowFirstColumn="0" w:lastRowLastColumn="0"/>
            <w:tcW w:w="2199" w:type="pct"/>
            <w:gridSpan w:val="2"/>
            <w:vAlign w:val="center"/>
          </w:tcPr>
          <w:p w14:paraId="3201984C" w14:textId="77777777" w:rsidR="008810C1" w:rsidRPr="00F0232C" w:rsidRDefault="008810C1" w:rsidP="008A3D89">
            <w:pPr>
              <w:jc w:val="center"/>
              <w:rPr>
                <w:rFonts w:ascii="Times New Roman" w:hAnsi="Times New Roman"/>
                <w:b w:val="0"/>
                <w:color w:val="000000"/>
                <w:sz w:val="24"/>
                <w:szCs w:val="24"/>
              </w:rPr>
            </w:pPr>
            <w:r w:rsidRPr="00F0232C">
              <w:rPr>
                <w:rFonts w:ascii="Times New Roman" w:hAnsi="Times New Roman"/>
                <w:b w:val="0"/>
                <w:bCs w:val="0"/>
                <w:color w:val="000000"/>
                <w:sz w:val="24"/>
                <w:szCs w:val="24"/>
              </w:rPr>
              <w:t>Титруемая кислотность, °Т</w:t>
            </w:r>
          </w:p>
        </w:tc>
        <w:tc>
          <w:tcPr>
            <w:cnfStyle w:val="000100000000" w:firstRow="0" w:lastRow="0" w:firstColumn="0" w:lastColumn="1" w:oddVBand="0" w:evenVBand="0" w:oddHBand="0" w:evenHBand="0" w:firstRowFirstColumn="0" w:firstRowLastColumn="0" w:lastRowFirstColumn="0" w:lastRowLastColumn="0"/>
            <w:tcW w:w="2196" w:type="pct"/>
            <w:gridSpan w:val="2"/>
            <w:vAlign w:val="center"/>
          </w:tcPr>
          <w:p w14:paraId="023C5E4D" w14:textId="5FC28B24" w:rsidR="008810C1" w:rsidRPr="00F0232C" w:rsidRDefault="008A3D89" w:rsidP="008A3D89">
            <w:pPr>
              <w:jc w:val="center"/>
              <w:rPr>
                <w:rFonts w:ascii="Times New Roman" w:hAnsi="Times New Roman"/>
                <w:b w:val="0"/>
                <w:color w:val="000000"/>
                <w:sz w:val="24"/>
                <w:szCs w:val="24"/>
              </w:rPr>
            </w:pPr>
            <w:r>
              <w:rPr>
                <w:rFonts w:ascii="Times New Roman" w:hAnsi="Times New Roman"/>
                <w:b w:val="0"/>
                <w:color w:val="000000"/>
                <w:sz w:val="24"/>
                <w:szCs w:val="24"/>
              </w:rPr>
              <w:t xml:space="preserve">Активная кислотность, </w:t>
            </w:r>
            <w:r w:rsidR="008810C1" w:rsidRPr="00F0232C">
              <w:rPr>
                <w:rFonts w:ascii="Times New Roman" w:hAnsi="Times New Roman"/>
                <w:b w:val="0"/>
                <w:color w:val="000000"/>
                <w:sz w:val="24"/>
                <w:szCs w:val="24"/>
              </w:rPr>
              <w:t>pH</w:t>
            </w:r>
          </w:p>
        </w:tc>
      </w:tr>
      <w:tr w:rsidR="008810C1" w:rsidRPr="00F0232C" w14:paraId="51907C4E" w14:textId="77777777" w:rsidTr="008810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05" w:type="pct"/>
            <w:vMerge/>
            <w:shd w:val="clear" w:color="auto" w:fill="auto"/>
            <w:vAlign w:val="center"/>
          </w:tcPr>
          <w:p w14:paraId="7ED1DAF3" w14:textId="18D38D2B" w:rsidR="008810C1" w:rsidRPr="00F0232C" w:rsidRDefault="008810C1" w:rsidP="008810C1">
            <w:pPr>
              <w:rPr>
                <w:rFonts w:ascii="Times New Roman" w:hAnsi="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1062" w:type="pct"/>
          </w:tcPr>
          <w:p w14:paraId="37C71E8E" w14:textId="06698ECB" w:rsidR="008810C1" w:rsidRPr="008810C1" w:rsidRDefault="008810C1" w:rsidP="008810C1">
            <w:pPr>
              <w:jc w:val="center"/>
              <w:rPr>
                <w:rFonts w:ascii="Times New Roman" w:hAnsi="Times New Roman"/>
                <w:sz w:val="24"/>
                <w:szCs w:val="24"/>
                <w:lang w:val="en-AU"/>
              </w:rPr>
            </w:pPr>
            <w:r>
              <w:rPr>
                <w:rFonts w:ascii="Times New Roman" w:hAnsi="Times New Roman"/>
                <w:sz w:val="24"/>
                <w:szCs w:val="24"/>
                <w:lang w:val="en-AU"/>
              </w:rPr>
              <w:t>I</w:t>
            </w:r>
          </w:p>
        </w:tc>
        <w:tc>
          <w:tcPr>
            <w:cnfStyle w:val="000001000000" w:firstRow="0" w:lastRow="0" w:firstColumn="0" w:lastColumn="0" w:oddVBand="0" w:evenVBand="1" w:oddHBand="0" w:evenHBand="0" w:firstRowFirstColumn="0" w:firstRowLastColumn="0" w:lastRowFirstColumn="0" w:lastRowLastColumn="0"/>
            <w:tcW w:w="1137" w:type="pct"/>
          </w:tcPr>
          <w:p w14:paraId="6CEC02ED" w14:textId="298BF866" w:rsidR="008810C1" w:rsidRPr="008810C1" w:rsidRDefault="008810C1" w:rsidP="008810C1">
            <w:pPr>
              <w:jc w:val="center"/>
              <w:rPr>
                <w:rFonts w:ascii="Times New Roman" w:hAnsi="Times New Roman"/>
                <w:color w:val="000000"/>
                <w:sz w:val="24"/>
                <w:szCs w:val="24"/>
                <w:lang w:val="en-AU"/>
              </w:rPr>
            </w:pPr>
            <w:r>
              <w:rPr>
                <w:rFonts w:ascii="Times New Roman" w:hAnsi="Times New Roman"/>
                <w:color w:val="000000"/>
                <w:sz w:val="24"/>
                <w:szCs w:val="24"/>
                <w:lang w:val="en-AU"/>
              </w:rPr>
              <w:t>II</w:t>
            </w:r>
          </w:p>
        </w:tc>
        <w:tc>
          <w:tcPr>
            <w:cnfStyle w:val="000010000000" w:firstRow="0" w:lastRow="0" w:firstColumn="0" w:lastColumn="0" w:oddVBand="1" w:evenVBand="0" w:oddHBand="0" w:evenHBand="0" w:firstRowFirstColumn="0" w:firstRowLastColumn="0" w:lastRowFirstColumn="0" w:lastRowLastColumn="0"/>
            <w:tcW w:w="1062" w:type="pct"/>
          </w:tcPr>
          <w:p w14:paraId="35393A08" w14:textId="3FBF8904" w:rsidR="008810C1" w:rsidRPr="00F0232C" w:rsidRDefault="008810C1" w:rsidP="008810C1">
            <w:pPr>
              <w:jc w:val="center"/>
              <w:rPr>
                <w:rFonts w:ascii="Times New Roman" w:hAnsi="Times New Roman"/>
                <w:sz w:val="24"/>
                <w:szCs w:val="24"/>
              </w:rPr>
            </w:pPr>
            <w:r>
              <w:rPr>
                <w:rFonts w:ascii="Times New Roman" w:hAnsi="Times New Roman"/>
                <w:sz w:val="24"/>
                <w:szCs w:val="24"/>
                <w:lang w:val="en-AU"/>
              </w:rPr>
              <w:t>I</w:t>
            </w:r>
          </w:p>
        </w:tc>
        <w:tc>
          <w:tcPr>
            <w:cnfStyle w:val="000100000000" w:firstRow="0" w:lastRow="0" w:firstColumn="0" w:lastColumn="1" w:oddVBand="0" w:evenVBand="0" w:oddHBand="0" w:evenHBand="0" w:firstRowFirstColumn="0" w:firstRowLastColumn="0" w:lastRowFirstColumn="0" w:lastRowLastColumn="0"/>
            <w:tcW w:w="1134" w:type="pct"/>
          </w:tcPr>
          <w:p w14:paraId="6F74092A" w14:textId="1C3DD3C8" w:rsidR="008810C1" w:rsidRPr="008810C1" w:rsidRDefault="008810C1" w:rsidP="008810C1">
            <w:pPr>
              <w:jc w:val="center"/>
              <w:rPr>
                <w:rFonts w:ascii="Times New Roman" w:hAnsi="Times New Roman"/>
                <w:b w:val="0"/>
                <w:bCs w:val="0"/>
                <w:color w:val="000000"/>
                <w:sz w:val="24"/>
                <w:szCs w:val="24"/>
              </w:rPr>
            </w:pPr>
            <w:r w:rsidRPr="008810C1">
              <w:rPr>
                <w:rFonts w:ascii="Times New Roman" w:hAnsi="Times New Roman"/>
                <w:b w:val="0"/>
                <w:bCs w:val="0"/>
                <w:color w:val="000000"/>
                <w:sz w:val="24"/>
                <w:szCs w:val="24"/>
                <w:lang w:val="en-AU"/>
              </w:rPr>
              <w:t>II</w:t>
            </w:r>
          </w:p>
        </w:tc>
      </w:tr>
      <w:tr w:rsidR="008810C1" w:rsidRPr="00F0232C" w14:paraId="6D8C3E97" w14:textId="77777777" w:rsidTr="008810C1">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vAlign w:val="center"/>
          </w:tcPr>
          <w:p w14:paraId="7C5BEC7C" w14:textId="7285187D" w:rsidR="008810C1" w:rsidRPr="008810C1" w:rsidRDefault="008810C1" w:rsidP="00881B12">
            <w:pPr>
              <w:jc w:val="center"/>
              <w:rPr>
                <w:rFonts w:ascii="Times New Roman" w:hAnsi="Times New Roman"/>
                <w:b w:val="0"/>
                <w:bCs w:val="0"/>
                <w:sz w:val="24"/>
                <w:szCs w:val="24"/>
              </w:rPr>
            </w:pPr>
            <w:r w:rsidRPr="008810C1">
              <w:rPr>
                <w:rFonts w:ascii="Times New Roman" w:hAnsi="Times New Roman"/>
                <w:b w:val="0"/>
                <w:bCs w:val="0"/>
                <w:sz w:val="24"/>
                <w:szCs w:val="24"/>
              </w:rPr>
              <w:t>К</w:t>
            </w:r>
          </w:p>
        </w:tc>
      </w:tr>
      <w:tr w:rsidR="008810C1" w:rsidRPr="00F0232C" w14:paraId="40E19F89" w14:textId="77777777" w:rsidTr="008810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05" w:type="pct"/>
            <w:shd w:val="clear" w:color="auto" w:fill="auto"/>
            <w:vAlign w:val="center"/>
          </w:tcPr>
          <w:p w14:paraId="5D7ACB24" w14:textId="77777777" w:rsidR="008810C1" w:rsidRPr="00985B0E" w:rsidRDefault="008810C1" w:rsidP="00881B12">
            <w:pPr>
              <w:jc w:val="center"/>
              <w:rPr>
                <w:rFonts w:ascii="Times New Roman" w:hAnsi="Times New Roman"/>
                <w:b w:val="0"/>
                <w:color w:val="000000" w:themeColor="text1"/>
                <w:sz w:val="24"/>
                <w:szCs w:val="24"/>
              </w:rPr>
            </w:pPr>
            <w:r w:rsidRPr="00985B0E">
              <w:rPr>
                <w:rFonts w:ascii="Times New Roman" w:hAnsi="Times New Roman"/>
                <w:b w:val="0"/>
                <w:color w:val="000000" w:themeColor="text1"/>
                <w:sz w:val="24"/>
                <w:szCs w:val="24"/>
              </w:rPr>
              <w:t>К</w:t>
            </w:r>
          </w:p>
        </w:tc>
        <w:tc>
          <w:tcPr>
            <w:cnfStyle w:val="000010000000" w:firstRow="0" w:lastRow="0" w:firstColumn="0" w:lastColumn="0" w:oddVBand="1" w:evenVBand="0" w:oddHBand="0" w:evenHBand="0" w:firstRowFirstColumn="0" w:firstRowLastColumn="0" w:lastRowFirstColumn="0" w:lastRowLastColumn="0"/>
            <w:tcW w:w="1062" w:type="pct"/>
          </w:tcPr>
          <w:p w14:paraId="699DA008" w14:textId="0CACB469" w:rsidR="008810C1" w:rsidRPr="005C3979" w:rsidRDefault="008810C1" w:rsidP="00881B12">
            <w:pPr>
              <w:jc w:val="center"/>
              <w:rPr>
                <w:rFonts w:ascii="Times New Roman" w:hAnsi="Times New Roman"/>
                <w:b/>
                <w:sz w:val="24"/>
                <w:szCs w:val="24"/>
                <w:vertAlign w:val="superscript"/>
                <w:lang w:val="en-AU"/>
              </w:rPr>
            </w:pPr>
            <w:r w:rsidRPr="00323F2B">
              <w:rPr>
                <w:rFonts w:ascii="Times New Roman" w:hAnsi="Times New Roman"/>
                <w:sz w:val="24"/>
                <w:szCs w:val="24"/>
              </w:rPr>
              <w:t>35±1</w:t>
            </w:r>
            <w:r w:rsidR="005C3979">
              <w:rPr>
                <w:rFonts w:ascii="Times New Roman" w:hAnsi="Times New Roman"/>
                <w:sz w:val="24"/>
                <w:szCs w:val="24"/>
                <w:vertAlign w:val="superscript"/>
                <w:lang w:val="en-AU"/>
              </w:rPr>
              <w:t>b</w:t>
            </w:r>
          </w:p>
        </w:tc>
        <w:tc>
          <w:tcPr>
            <w:cnfStyle w:val="000001000000" w:firstRow="0" w:lastRow="0" w:firstColumn="0" w:lastColumn="0" w:oddVBand="0" w:evenVBand="1" w:oddHBand="0" w:evenHBand="0" w:firstRowFirstColumn="0" w:firstRowLastColumn="0" w:lastRowFirstColumn="0" w:lastRowLastColumn="0"/>
            <w:tcW w:w="1137" w:type="pct"/>
          </w:tcPr>
          <w:p w14:paraId="5F113D14" w14:textId="2895F9CC" w:rsidR="008810C1" w:rsidRPr="008810C1" w:rsidRDefault="008810C1" w:rsidP="00881B12">
            <w:pPr>
              <w:jc w:val="center"/>
              <w:rPr>
                <w:rFonts w:ascii="Times New Roman" w:hAnsi="Times New Roman"/>
                <w:sz w:val="24"/>
                <w:szCs w:val="24"/>
                <w:vertAlign w:val="superscript"/>
                <w:lang w:val="en-US"/>
              </w:rPr>
            </w:pPr>
            <w:r w:rsidRPr="008810C1">
              <w:rPr>
                <w:rFonts w:ascii="Times New Roman" w:hAnsi="Times New Roman"/>
                <w:sz w:val="24"/>
                <w:szCs w:val="24"/>
              </w:rPr>
              <w:t>41±2</w:t>
            </w:r>
            <w:r w:rsidR="00150B86">
              <w:rPr>
                <w:rFonts w:ascii="Times New Roman" w:hAnsi="Times New Roman"/>
                <w:sz w:val="24"/>
                <w:szCs w:val="24"/>
                <w:vertAlign w:val="superscript"/>
                <w:lang w:val="en-US"/>
              </w:rPr>
              <w:t>c</w:t>
            </w:r>
          </w:p>
        </w:tc>
        <w:tc>
          <w:tcPr>
            <w:cnfStyle w:val="000010000000" w:firstRow="0" w:lastRow="0" w:firstColumn="0" w:lastColumn="0" w:oddVBand="1" w:evenVBand="0" w:oddHBand="0" w:evenHBand="0" w:firstRowFirstColumn="0" w:firstRowLastColumn="0" w:lastRowFirstColumn="0" w:lastRowLastColumn="0"/>
            <w:tcW w:w="1062" w:type="pct"/>
          </w:tcPr>
          <w:p w14:paraId="336110DE" w14:textId="77777777" w:rsidR="008810C1" w:rsidRPr="00323F2B" w:rsidRDefault="008810C1" w:rsidP="00881B12">
            <w:pPr>
              <w:jc w:val="center"/>
              <w:rPr>
                <w:rFonts w:ascii="Times New Roman" w:hAnsi="Times New Roman"/>
                <w:b/>
                <w:sz w:val="24"/>
                <w:szCs w:val="24"/>
                <w:lang w:val="en-AU"/>
              </w:rPr>
            </w:pPr>
            <w:r w:rsidRPr="00323F2B">
              <w:rPr>
                <w:rFonts w:ascii="Times New Roman" w:hAnsi="Times New Roman"/>
                <w:sz w:val="24"/>
                <w:szCs w:val="24"/>
              </w:rPr>
              <w:t>6,70±0,07</w:t>
            </w:r>
            <w:r w:rsidRPr="00323F2B">
              <w:rPr>
                <w:rFonts w:ascii="Times New Roman" w:hAnsi="Times New Roman"/>
                <w:sz w:val="24"/>
                <w:szCs w:val="24"/>
                <w:vertAlign w:val="superscript"/>
                <w:lang w:val="en-US"/>
              </w:rPr>
              <w:t>a</w:t>
            </w:r>
          </w:p>
        </w:tc>
        <w:tc>
          <w:tcPr>
            <w:cnfStyle w:val="000100000000" w:firstRow="0" w:lastRow="0" w:firstColumn="0" w:lastColumn="1" w:oddVBand="0" w:evenVBand="0" w:oddHBand="0" w:evenHBand="0" w:firstRowFirstColumn="0" w:firstRowLastColumn="0" w:lastRowFirstColumn="0" w:lastRowLastColumn="0"/>
            <w:tcW w:w="1134" w:type="pct"/>
            <w:vAlign w:val="center"/>
          </w:tcPr>
          <w:p w14:paraId="2DD0DE01" w14:textId="36B354AB" w:rsidR="008810C1" w:rsidRPr="00323F2B" w:rsidRDefault="008810C1" w:rsidP="00881B12">
            <w:pPr>
              <w:jc w:val="center"/>
              <w:rPr>
                <w:rFonts w:ascii="Times New Roman" w:hAnsi="Times New Roman"/>
                <w:b w:val="0"/>
                <w:sz w:val="24"/>
                <w:szCs w:val="24"/>
                <w:vertAlign w:val="superscript"/>
                <w:lang w:val="en-US"/>
              </w:rPr>
            </w:pPr>
            <w:r w:rsidRPr="00323F2B">
              <w:rPr>
                <w:rFonts w:ascii="Times New Roman" w:hAnsi="Times New Roman"/>
                <w:b w:val="0"/>
                <w:sz w:val="24"/>
                <w:szCs w:val="24"/>
              </w:rPr>
              <w:t>6,36±0,03</w:t>
            </w:r>
            <w:r w:rsidRPr="00323F2B">
              <w:rPr>
                <w:rFonts w:ascii="Times New Roman" w:hAnsi="Times New Roman"/>
                <w:b w:val="0"/>
                <w:sz w:val="24"/>
                <w:szCs w:val="24"/>
                <w:vertAlign w:val="superscript"/>
                <w:lang w:val="en-US"/>
              </w:rPr>
              <w:t>a</w:t>
            </w:r>
            <w:r w:rsidR="00352D83">
              <w:rPr>
                <w:rFonts w:ascii="Times New Roman" w:hAnsi="Times New Roman"/>
                <w:b w:val="0"/>
                <w:sz w:val="24"/>
                <w:szCs w:val="24"/>
                <w:vertAlign w:val="superscript"/>
                <w:lang w:val="en-US"/>
              </w:rPr>
              <w:t>b</w:t>
            </w:r>
          </w:p>
        </w:tc>
      </w:tr>
      <w:tr w:rsidR="008810C1" w:rsidRPr="00F0232C" w14:paraId="14A0CDDB" w14:textId="77777777" w:rsidTr="008810C1">
        <w:trPr>
          <w:trHeight w:val="70"/>
        </w:trPr>
        <w:tc>
          <w:tcPr>
            <w:cnfStyle w:val="001000000000" w:firstRow="0" w:lastRow="0" w:firstColumn="1" w:lastColumn="0" w:oddVBand="0" w:evenVBand="0" w:oddHBand="0" w:evenHBand="0" w:firstRowFirstColumn="0" w:firstRowLastColumn="0" w:lastRowFirstColumn="0" w:lastRowLastColumn="0"/>
            <w:tcW w:w="605" w:type="pct"/>
            <w:shd w:val="clear" w:color="auto" w:fill="auto"/>
            <w:vAlign w:val="center"/>
          </w:tcPr>
          <w:p w14:paraId="26933AAA" w14:textId="77777777" w:rsidR="008810C1" w:rsidRPr="00985B0E" w:rsidRDefault="008810C1" w:rsidP="00881B12">
            <w:pPr>
              <w:jc w:val="center"/>
              <w:rPr>
                <w:rFonts w:ascii="Times New Roman" w:hAnsi="Times New Roman"/>
                <w:b w:val="0"/>
                <w:color w:val="000000" w:themeColor="text1"/>
                <w:sz w:val="24"/>
                <w:szCs w:val="24"/>
              </w:rPr>
            </w:pPr>
            <w:r w:rsidRPr="00985B0E">
              <w:rPr>
                <w:rFonts w:ascii="Times New Roman" w:eastAsia="Times" w:hAnsi="Times New Roman"/>
                <w:b w:val="0"/>
                <w:color w:val="000000" w:themeColor="text1"/>
                <w:sz w:val="24"/>
                <w:szCs w:val="24"/>
              </w:rPr>
              <w:t>К3</w:t>
            </w:r>
          </w:p>
        </w:tc>
        <w:tc>
          <w:tcPr>
            <w:cnfStyle w:val="000010000000" w:firstRow="0" w:lastRow="0" w:firstColumn="0" w:lastColumn="0" w:oddVBand="1" w:evenVBand="0" w:oddHBand="0" w:evenHBand="0" w:firstRowFirstColumn="0" w:firstRowLastColumn="0" w:lastRowFirstColumn="0" w:lastRowLastColumn="0"/>
            <w:tcW w:w="1062" w:type="pct"/>
          </w:tcPr>
          <w:p w14:paraId="1A2E0AA7" w14:textId="6F6475EE" w:rsidR="008810C1" w:rsidRPr="00323F2B" w:rsidRDefault="008810C1" w:rsidP="00881B12">
            <w:pPr>
              <w:jc w:val="center"/>
              <w:rPr>
                <w:rFonts w:ascii="Times New Roman" w:hAnsi="Times New Roman"/>
                <w:b/>
                <w:sz w:val="24"/>
                <w:szCs w:val="24"/>
              </w:rPr>
            </w:pPr>
            <w:r w:rsidRPr="00323F2B">
              <w:rPr>
                <w:rFonts w:ascii="Times New Roman" w:hAnsi="Times New Roman"/>
                <w:sz w:val="24"/>
                <w:szCs w:val="24"/>
              </w:rPr>
              <w:t>34±1</w:t>
            </w:r>
            <w:r w:rsidR="005C3979">
              <w:rPr>
                <w:rFonts w:ascii="Times New Roman" w:hAnsi="Times New Roman"/>
                <w:sz w:val="24"/>
                <w:szCs w:val="24"/>
                <w:vertAlign w:val="superscript"/>
                <w:lang w:val="en-US"/>
              </w:rPr>
              <w:t>b</w:t>
            </w:r>
          </w:p>
        </w:tc>
        <w:tc>
          <w:tcPr>
            <w:cnfStyle w:val="000001000000" w:firstRow="0" w:lastRow="0" w:firstColumn="0" w:lastColumn="0" w:oddVBand="0" w:evenVBand="1" w:oddHBand="0" w:evenHBand="0" w:firstRowFirstColumn="0" w:firstRowLastColumn="0" w:lastRowFirstColumn="0" w:lastRowLastColumn="0"/>
            <w:tcW w:w="1137" w:type="pct"/>
          </w:tcPr>
          <w:p w14:paraId="735B78D7" w14:textId="6F70DB2F" w:rsidR="008810C1" w:rsidRPr="008810C1" w:rsidRDefault="008810C1" w:rsidP="00881B12">
            <w:pPr>
              <w:jc w:val="center"/>
              <w:rPr>
                <w:rFonts w:ascii="Times New Roman" w:hAnsi="Times New Roman"/>
                <w:sz w:val="24"/>
                <w:szCs w:val="24"/>
                <w:vertAlign w:val="superscript"/>
                <w:lang w:val="en-AU"/>
              </w:rPr>
            </w:pPr>
            <w:r w:rsidRPr="008810C1">
              <w:rPr>
                <w:rFonts w:ascii="Times New Roman" w:hAnsi="Times New Roman"/>
                <w:sz w:val="24"/>
                <w:szCs w:val="24"/>
              </w:rPr>
              <w:t>40±3</w:t>
            </w:r>
            <w:r w:rsidR="00150B86">
              <w:rPr>
                <w:rFonts w:ascii="Times New Roman" w:hAnsi="Times New Roman"/>
                <w:sz w:val="24"/>
                <w:szCs w:val="24"/>
                <w:vertAlign w:val="superscript"/>
                <w:lang w:val="en-US"/>
              </w:rPr>
              <w:t>c</w:t>
            </w:r>
          </w:p>
        </w:tc>
        <w:tc>
          <w:tcPr>
            <w:cnfStyle w:val="000010000000" w:firstRow="0" w:lastRow="0" w:firstColumn="0" w:lastColumn="0" w:oddVBand="1" w:evenVBand="0" w:oddHBand="0" w:evenHBand="0" w:firstRowFirstColumn="0" w:firstRowLastColumn="0" w:lastRowFirstColumn="0" w:lastRowLastColumn="0"/>
            <w:tcW w:w="1062" w:type="pct"/>
          </w:tcPr>
          <w:p w14:paraId="1737B796" w14:textId="32B6BB65" w:rsidR="008810C1" w:rsidRPr="00323F2B" w:rsidRDefault="008810C1" w:rsidP="00881B12">
            <w:pPr>
              <w:jc w:val="center"/>
              <w:rPr>
                <w:rFonts w:ascii="Times New Roman" w:hAnsi="Times New Roman"/>
                <w:b/>
                <w:sz w:val="24"/>
                <w:szCs w:val="24"/>
              </w:rPr>
            </w:pPr>
            <w:r w:rsidRPr="00323F2B">
              <w:rPr>
                <w:rFonts w:ascii="Times New Roman" w:hAnsi="Times New Roman"/>
                <w:sz w:val="24"/>
                <w:szCs w:val="24"/>
              </w:rPr>
              <w:t>6,63±0,02</w:t>
            </w:r>
            <w:r w:rsidRPr="00323F2B">
              <w:rPr>
                <w:rFonts w:ascii="Times New Roman" w:hAnsi="Times New Roman"/>
                <w:sz w:val="24"/>
                <w:szCs w:val="24"/>
                <w:vertAlign w:val="superscript"/>
                <w:lang w:val="en-US"/>
              </w:rPr>
              <w:t>ab</w:t>
            </w:r>
          </w:p>
        </w:tc>
        <w:tc>
          <w:tcPr>
            <w:cnfStyle w:val="000100000000" w:firstRow="0" w:lastRow="0" w:firstColumn="0" w:lastColumn="1" w:oddVBand="0" w:evenVBand="0" w:oddHBand="0" w:evenHBand="0" w:firstRowFirstColumn="0" w:firstRowLastColumn="0" w:lastRowFirstColumn="0" w:lastRowLastColumn="0"/>
            <w:tcW w:w="1134" w:type="pct"/>
            <w:vAlign w:val="center"/>
          </w:tcPr>
          <w:p w14:paraId="4F8AA31F" w14:textId="77777777" w:rsidR="008810C1" w:rsidRPr="00323F2B" w:rsidRDefault="008810C1" w:rsidP="00881B12">
            <w:pPr>
              <w:jc w:val="center"/>
              <w:rPr>
                <w:rFonts w:ascii="Times New Roman" w:hAnsi="Times New Roman"/>
                <w:b w:val="0"/>
                <w:sz w:val="24"/>
                <w:szCs w:val="24"/>
                <w:vertAlign w:val="superscript"/>
                <w:lang w:val="en-US"/>
              </w:rPr>
            </w:pPr>
            <w:r w:rsidRPr="00323F2B">
              <w:rPr>
                <w:rFonts w:ascii="Times New Roman" w:hAnsi="Times New Roman"/>
                <w:b w:val="0"/>
                <w:sz w:val="24"/>
                <w:szCs w:val="24"/>
              </w:rPr>
              <w:t>6,40±0,10</w:t>
            </w:r>
            <w:r w:rsidRPr="00323F2B">
              <w:rPr>
                <w:rFonts w:ascii="Times New Roman" w:hAnsi="Times New Roman"/>
                <w:b w:val="0"/>
                <w:sz w:val="24"/>
                <w:szCs w:val="24"/>
                <w:vertAlign w:val="superscript"/>
                <w:lang w:val="en-US"/>
              </w:rPr>
              <w:t>a</w:t>
            </w:r>
          </w:p>
        </w:tc>
      </w:tr>
      <w:tr w:rsidR="008810C1" w:rsidRPr="00F0232C" w14:paraId="2AB09A98" w14:textId="77777777" w:rsidTr="008810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vAlign w:val="center"/>
          </w:tcPr>
          <w:p w14:paraId="4EDA6063" w14:textId="51F6013E" w:rsidR="008810C1" w:rsidRPr="008810C1" w:rsidRDefault="008810C1" w:rsidP="00881B12">
            <w:pPr>
              <w:jc w:val="center"/>
              <w:rPr>
                <w:rFonts w:ascii="Times New Roman" w:hAnsi="Times New Roman"/>
                <w:b w:val="0"/>
                <w:bCs w:val="0"/>
                <w:sz w:val="24"/>
                <w:szCs w:val="24"/>
              </w:rPr>
            </w:pPr>
            <w:r w:rsidRPr="008810C1">
              <w:rPr>
                <w:rFonts w:ascii="Times New Roman" w:hAnsi="Times New Roman"/>
                <w:b w:val="0"/>
                <w:bCs w:val="0"/>
                <w:sz w:val="24"/>
                <w:szCs w:val="24"/>
              </w:rPr>
              <w:t>А</w:t>
            </w:r>
          </w:p>
        </w:tc>
      </w:tr>
      <w:tr w:rsidR="008810C1" w:rsidRPr="00F0232C" w14:paraId="39AC2ED4" w14:textId="77777777" w:rsidTr="008810C1">
        <w:trPr>
          <w:trHeight w:val="70"/>
        </w:trPr>
        <w:tc>
          <w:tcPr>
            <w:cnfStyle w:val="001000000000" w:firstRow="0" w:lastRow="0" w:firstColumn="1" w:lastColumn="0" w:oddVBand="0" w:evenVBand="0" w:oddHBand="0" w:evenHBand="0" w:firstRowFirstColumn="0" w:firstRowLastColumn="0" w:lastRowFirstColumn="0" w:lastRowLastColumn="0"/>
            <w:tcW w:w="605" w:type="pct"/>
            <w:shd w:val="clear" w:color="auto" w:fill="auto"/>
            <w:vAlign w:val="center"/>
          </w:tcPr>
          <w:p w14:paraId="06023048" w14:textId="77777777" w:rsidR="008810C1" w:rsidRPr="00985B0E" w:rsidRDefault="008810C1" w:rsidP="00881B12">
            <w:pPr>
              <w:jc w:val="center"/>
              <w:rPr>
                <w:rFonts w:ascii="Times New Roman" w:eastAsia="Times" w:hAnsi="Times New Roman"/>
                <w:b w:val="0"/>
                <w:color w:val="000000" w:themeColor="text1"/>
                <w:sz w:val="24"/>
                <w:szCs w:val="24"/>
              </w:rPr>
            </w:pPr>
            <w:r w:rsidRPr="00985B0E">
              <w:rPr>
                <w:rFonts w:ascii="Times New Roman" w:eastAsia="Times" w:hAnsi="Times New Roman"/>
                <w:b w:val="0"/>
                <w:color w:val="000000" w:themeColor="text1"/>
                <w:sz w:val="24"/>
                <w:szCs w:val="24"/>
              </w:rPr>
              <w:t>А1</w:t>
            </w:r>
          </w:p>
        </w:tc>
        <w:tc>
          <w:tcPr>
            <w:cnfStyle w:val="000010000000" w:firstRow="0" w:lastRow="0" w:firstColumn="0" w:lastColumn="0" w:oddVBand="1" w:evenVBand="0" w:oddHBand="0" w:evenHBand="0" w:firstRowFirstColumn="0" w:firstRowLastColumn="0" w:lastRowFirstColumn="0" w:lastRowLastColumn="0"/>
            <w:tcW w:w="1062" w:type="pct"/>
          </w:tcPr>
          <w:p w14:paraId="46114C7F" w14:textId="7C0D10B0" w:rsidR="008810C1" w:rsidRPr="00323F2B" w:rsidRDefault="008810C1" w:rsidP="00881B12">
            <w:pPr>
              <w:jc w:val="center"/>
              <w:rPr>
                <w:rFonts w:ascii="Times New Roman" w:hAnsi="Times New Roman"/>
                <w:b/>
                <w:sz w:val="24"/>
                <w:szCs w:val="24"/>
              </w:rPr>
            </w:pPr>
            <w:r w:rsidRPr="00323F2B">
              <w:rPr>
                <w:rFonts w:ascii="Times New Roman" w:hAnsi="Times New Roman"/>
                <w:sz w:val="24"/>
                <w:szCs w:val="24"/>
              </w:rPr>
              <w:t>56±3</w:t>
            </w:r>
            <w:r w:rsidRPr="00323F2B">
              <w:rPr>
                <w:rFonts w:ascii="Times New Roman" w:hAnsi="Times New Roman"/>
                <w:sz w:val="24"/>
                <w:szCs w:val="24"/>
                <w:vertAlign w:val="superscript"/>
                <w:lang w:val="en-US"/>
              </w:rPr>
              <w:t>a</w:t>
            </w:r>
          </w:p>
        </w:tc>
        <w:tc>
          <w:tcPr>
            <w:cnfStyle w:val="000001000000" w:firstRow="0" w:lastRow="0" w:firstColumn="0" w:lastColumn="0" w:oddVBand="0" w:evenVBand="1" w:oddHBand="0" w:evenHBand="0" w:firstRowFirstColumn="0" w:firstRowLastColumn="0" w:lastRowFirstColumn="0" w:lastRowLastColumn="0"/>
            <w:tcW w:w="1137" w:type="pct"/>
            <w:vAlign w:val="center"/>
          </w:tcPr>
          <w:p w14:paraId="20B07716" w14:textId="1D8C52BD" w:rsidR="008810C1" w:rsidRPr="008810C1" w:rsidRDefault="008810C1" w:rsidP="00881B12">
            <w:pPr>
              <w:jc w:val="center"/>
              <w:rPr>
                <w:rFonts w:ascii="Times New Roman" w:hAnsi="Times New Roman"/>
                <w:sz w:val="24"/>
                <w:szCs w:val="24"/>
                <w:vertAlign w:val="superscript"/>
                <w:lang w:val="en-US"/>
              </w:rPr>
            </w:pPr>
            <w:r w:rsidRPr="008810C1">
              <w:rPr>
                <w:rFonts w:ascii="Times New Roman" w:hAnsi="Times New Roman"/>
                <w:sz w:val="24"/>
                <w:szCs w:val="24"/>
              </w:rPr>
              <w:t>55±2</w:t>
            </w:r>
            <w:r w:rsidR="00150B86">
              <w:rPr>
                <w:rFonts w:ascii="Times New Roman" w:hAnsi="Times New Roman"/>
                <w:sz w:val="24"/>
                <w:szCs w:val="24"/>
                <w:vertAlign w:val="superscript"/>
                <w:lang w:val="en-US"/>
              </w:rPr>
              <w:t>b</w:t>
            </w:r>
          </w:p>
        </w:tc>
        <w:tc>
          <w:tcPr>
            <w:cnfStyle w:val="000010000000" w:firstRow="0" w:lastRow="0" w:firstColumn="0" w:lastColumn="0" w:oddVBand="1" w:evenVBand="0" w:oddHBand="0" w:evenHBand="0" w:firstRowFirstColumn="0" w:firstRowLastColumn="0" w:lastRowFirstColumn="0" w:lastRowLastColumn="0"/>
            <w:tcW w:w="1062" w:type="pct"/>
          </w:tcPr>
          <w:p w14:paraId="2CD53D64" w14:textId="05CB9D83" w:rsidR="008810C1" w:rsidRPr="00323F2B" w:rsidRDefault="008810C1" w:rsidP="00881B12">
            <w:pPr>
              <w:jc w:val="center"/>
              <w:rPr>
                <w:rFonts w:ascii="Times New Roman" w:hAnsi="Times New Roman"/>
                <w:b/>
                <w:sz w:val="24"/>
                <w:szCs w:val="24"/>
              </w:rPr>
            </w:pPr>
            <w:r w:rsidRPr="00323F2B">
              <w:rPr>
                <w:rFonts w:ascii="Times New Roman" w:hAnsi="Times New Roman"/>
                <w:sz w:val="24"/>
                <w:szCs w:val="24"/>
              </w:rPr>
              <w:t>6,17±0,06</w:t>
            </w:r>
            <w:r w:rsidR="007622F9">
              <w:rPr>
                <w:rFonts w:ascii="Times New Roman" w:hAnsi="Times New Roman"/>
                <w:sz w:val="24"/>
                <w:szCs w:val="24"/>
                <w:vertAlign w:val="superscript"/>
                <w:lang w:val="en-US"/>
              </w:rPr>
              <w:t>c</w:t>
            </w:r>
          </w:p>
        </w:tc>
        <w:tc>
          <w:tcPr>
            <w:cnfStyle w:val="000100000000" w:firstRow="0" w:lastRow="0" w:firstColumn="0" w:lastColumn="1" w:oddVBand="0" w:evenVBand="0" w:oddHBand="0" w:evenHBand="0" w:firstRowFirstColumn="0" w:firstRowLastColumn="0" w:lastRowFirstColumn="0" w:lastRowLastColumn="0"/>
            <w:tcW w:w="1134" w:type="pct"/>
            <w:vAlign w:val="center"/>
          </w:tcPr>
          <w:p w14:paraId="0BA0FA3A" w14:textId="18C3F19A" w:rsidR="008810C1" w:rsidRPr="00323F2B" w:rsidRDefault="008810C1" w:rsidP="00881B12">
            <w:pPr>
              <w:jc w:val="center"/>
              <w:rPr>
                <w:rFonts w:ascii="Times New Roman" w:hAnsi="Times New Roman"/>
                <w:b w:val="0"/>
                <w:sz w:val="24"/>
                <w:szCs w:val="24"/>
                <w:vertAlign w:val="superscript"/>
                <w:lang w:val="en-US"/>
              </w:rPr>
            </w:pPr>
            <w:r w:rsidRPr="00323F2B">
              <w:rPr>
                <w:rFonts w:ascii="Times New Roman" w:hAnsi="Times New Roman"/>
                <w:b w:val="0"/>
                <w:sz w:val="24"/>
                <w:szCs w:val="24"/>
              </w:rPr>
              <w:t>6,15±0,10</w:t>
            </w:r>
            <w:r w:rsidRPr="00323F2B">
              <w:rPr>
                <w:rFonts w:ascii="Times New Roman" w:hAnsi="Times New Roman"/>
                <w:b w:val="0"/>
                <w:sz w:val="24"/>
                <w:szCs w:val="24"/>
                <w:vertAlign w:val="superscript"/>
                <w:lang w:val="en-US"/>
              </w:rPr>
              <w:t>b</w:t>
            </w:r>
          </w:p>
        </w:tc>
      </w:tr>
      <w:tr w:rsidR="008810C1" w:rsidRPr="00F0232C" w14:paraId="7F94D6C0" w14:textId="77777777" w:rsidTr="008810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05" w:type="pct"/>
            <w:shd w:val="clear" w:color="auto" w:fill="auto"/>
            <w:vAlign w:val="center"/>
          </w:tcPr>
          <w:p w14:paraId="172CD212" w14:textId="77777777" w:rsidR="008810C1" w:rsidRPr="00985B0E" w:rsidRDefault="008810C1" w:rsidP="00881B12">
            <w:pPr>
              <w:jc w:val="center"/>
              <w:rPr>
                <w:rFonts w:ascii="Times New Roman" w:eastAsia="Times" w:hAnsi="Times New Roman"/>
                <w:b w:val="0"/>
                <w:color w:val="000000" w:themeColor="text1"/>
                <w:sz w:val="24"/>
                <w:szCs w:val="24"/>
              </w:rPr>
            </w:pPr>
            <w:r w:rsidRPr="00985B0E">
              <w:rPr>
                <w:rFonts w:ascii="Times New Roman" w:eastAsia="Times" w:hAnsi="Times New Roman"/>
                <w:b w:val="0"/>
                <w:color w:val="000000" w:themeColor="text1"/>
                <w:sz w:val="24"/>
                <w:szCs w:val="24"/>
              </w:rPr>
              <w:t>А2</w:t>
            </w:r>
          </w:p>
        </w:tc>
        <w:tc>
          <w:tcPr>
            <w:cnfStyle w:val="000010000000" w:firstRow="0" w:lastRow="0" w:firstColumn="0" w:lastColumn="0" w:oddVBand="1" w:evenVBand="0" w:oddHBand="0" w:evenHBand="0" w:firstRowFirstColumn="0" w:firstRowLastColumn="0" w:lastRowFirstColumn="0" w:lastRowLastColumn="0"/>
            <w:tcW w:w="1062" w:type="pct"/>
          </w:tcPr>
          <w:p w14:paraId="31CB5CB2" w14:textId="1C461910" w:rsidR="008810C1" w:rsidRPr="00323F2B" w:rsidRDefault="008810C1" w:rsidP="00881B12">
            <w:pPr>
              <w:jc w:val="center"/>
              <w:rPr>
                <w:rFonts w:ascii="Times New Roman" w:hAnsi="Times New Roman"/>
                <w:b/>
                <w:sz w:val="24"/>
                <w:szCs w:val="24"/>
              </w:rPr>
            </w:pPr>
            <w:r w:rsidRPr="00323F2B">
              <w:rPr>
                <w:rFonts w:ascii="Times New Roman" w:hAnsi="Times New Roman"/>
                <w:sz w:val="24"/>
                <w:szCs w:val="24"/>
              </w:rPr>
              <w:t>56±2</w:t>
            </w:r>
            <w:r w:rsidRPr="00323F2B">
              <w:rPr>
                <w:rFonts w:ascii="Times New Roman" w:hAnsi="Times New Roman"/>
                <w:sz w:val="24"/>
                <w:szCs w:val="24"/>
                <w:vertAlign w:val="superscript"/>
                <w:lang w:val="en-US"/>
              </w:rPr>
              <w:t>a</w:t>
            </w:r>
          </w:p>
        </w:tc>
        <w:tc>
          <w:tcPr>
            <w:cnfStyle w:val="000001000000" w:firstRow="0" w:lastRow="0" w:firstColumn="0" w:lastColumn="0" w:oddVBand="0" w:evenVBand="1" w:oddHBand="0" w:evenHBand="0" w:firstRowFirstColumn="0" w:firstRowLastColumn="0" w:lastRowFirstColumn="0" w:lastRowLastColumn="0"/>
            <w:tcW w:w="1137" w:type="pct"/>
            <w:vAlign w:val="center"/>
          </w:tcPr>
          <w:p w14:paraId="61AFE337" w14:textId="77777777" w:rsidR="008810C1" w:rsidRPr="008810C1" w:rsidRDefault="008810C1" w:rsidP="00881B12">
            <w:pPr>
              <w:jc w:val="center"/>
              <w:rPr>
                <w:rFonts w:ascii="Times New Roman" w:hAnsi="Times New Roman"/>
                <w:sz w:val="24"/>
                <w:szCs w:val="24"/>
                <w:vertAlign w:val="superscript"/>
                <w:lang w:val="en-US"/>
              </w:rPr>
            </w:pPr>
            <w:r w:rsidRPr="008810C1">
              <w:rPr>
                <w:rFonts w:ascii="Times New Roman" w:hAnsi="Times New Roman"/>
                <w:sz w:val="24"/>
                <w:szCs w:val="24"/>
              </w:rPr>
              <w:t>69±2</w:t>
            </w:r>
            <w:r w:rsidRPr="008810C1">
              <w:rPr>
                <w:rFonts w:ascii="Times New Roman" w:hAnsi="Times New Roman"/>
                <w:sz w:val="24"/>
                <w:szCs w:val="24"/>
                <w:vertAlign w:val="superscript"/>
                <w:lang w:val="en-US"/>
              </w:rPr>
              <w:t>a</w:t>
            </w:r>
          </w:p>
        </w:tc>
        <w:tc>
          <w:tcPr>
            <w:cnfStyle w:val="000010000000" w:firstRow="0" w:lastRow="0" w:firstColumn="0" w:lastColumn="0" w:oddVBand="1" w:evenVBand="0" w:oddHBand="0" w:evenHBand="0" w:firstRowFirstColumn="0" w:firstRowLastColumn="0" w:lastRowFirstColumn="0" w:lastRowLastColumn="0"/>
            <w:tcW w:w="1062" w:type="pct"/>
          </w:tcPr>
          <w:p w14:paraId="33ACAAEB" w14:textId="6230D6F1" w:rsidR="008810C1" w:rsidRPr="00323F2B" w:rsidRDefault="008810C1" w:rsidP="00881B12">
            <w:pPr>
              <w:jc w:val="center"/>
              <w:rPr>
                <w:rFonts w:ascii="Times New Roman" w:hAnsi="Times New Roman"/>
                <w:b/>
                <w:sz w:val="24"/>
                <w:szCs w:val="24"/>
              </w:rPr>
            </w:pPr>
            <w:r w:rsidRPr="00323F2B">
              <w:rPr>
                <w:rFonts w:ascii="Times New Roman" w:hAnsi="Times New Roman"/>
                <w:sz w:val="24"/>
                <w:szCs w:val="24"/>
              </w:rPr>
              <w:t>6,19±0,02</w:t>
            </w:r>
            <w:r w:rsidR="007622F9">
              <w:rPr>
                <w:rFonts w:ascii="Times New Roman" w:hAnsi="Times New Roman"/>
                <w:sz w:val="24"/>
                <w:szCs w:val="24"/>
                <w:vertAlign w:val="superscript"/>
                <w:lang w:val="en-US"/>
              </w:rPr>
              <w:t>c</w:t>
            </w:r>
          </w:p>
        </w:tc>
        <w:tc>
          <w:tcPr>
            <w:cnfStyle w:val="000100000000" w:firstRow="0" w:lastRow="0" w:firstColumn="0" w:lastColumn="1" w:oddVBand="0" w:evenVBand="0" w:oddHBand="0" w:evenHBand="0" w:firstRowFirstColumn="0" w:firstRowLastColumn="0" w:lastRowFirstColumn="0" w:lastRowLastColumn="0"/>
            <w:tcW w:w="1134" w:type="pct"/>
            <w:vAlign w:val="center"/>
          </w:tcPr>
          <w:p w14:paraId="0225CF78" w14:textId="2F5D5110" w:rsidR="008810C1" w:rsidRPr="00323F2B" w:rsidRDefault="008810C1" w:rsidP="00881B12">
            <w:pPr>
              <w:jc w:val="center"/>
              <w:rPr>
                <w:rFonts w:ascii="Times New Roman" w:hAnsi="Times New Roman"/>
                <w:b w:val="0"/>
                <w:sz w:val="24"/>
                <w:szCs w:val="24"/>
                <w:vertAlign w:val="superscript"/>
                <w:lang w:val="en-US"/>
              </w:rPr>
            </w:pPr>
            <w:r w:rsidRPr="00323F2B">
              <w:rPr>
                <w:rFonts w:ascii="Times New Roman" w:hAnsi="Times New Roman"/>
                <w:b w:val="0"/>
                <w:sz w:val="24"/>
                <w:szCs w:val="24"/>
              </w:rPr>
              <w:t>5,79±0,06</w:t>
            </w:r>
            <w:r w:rsidR="00352D83">
              <w:rPr>
                <w:rFonts w:ascii="Times New Roman" w:hAnsi="Times New Roman"/>
                <w:b w:val="0"/>
                <w:sz w:val="24"/>
                <w:szCs w:val="24"/>
                <w:vertAlign w:val="superscript"/>
                <w:lang w:val="en-US"/>
              </w:rPr>
              <w:t>c</w:t>
            </w:r>
          </w:p>
        </w:tc>
      </w:tr>
      <w:tr w:rsidR="008810C1" w:rsidRPr="00F0232C" w14:paraId="3E416710" w14:textId="77777777" w:rsidTr="008810C1">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vAlign w:val="center"/>
          </w:tcPr>
          <w:p w14:paraId="5A7B10D3" w14:textId="05EDA560" w:rsidR="008810C1" w:rsidRPr="008810C1" w:rsidRDefault="008810C1" w:rsidP="00881B12">
            <w:pPr>
              <w:jc w:val="center"/>
              <w:rPr>
                <w:rFonts w:ascii="Times New Roman" w:hAnsi="Times New Roman"/>
                <w:b w:val="0"/>
                <w:bCs w:val="0"/>
                <w:sz w:val="24"/>
                <w:szCs w:val="24"/>
              </w:rPr>
            </w:pPr>
            <w:r w:rsidRPr="008810C1">
              <w:rPr>
                <w:rFonts w:ascii="Times New Roman" w:hAnsi="Times New Roman"/>
                <w:b w:val="0"/>
                <w:bCs w:val="0"/>
                <w:sz w:val="24"/>
                <w:szCs w:val="24"/>
              </w:rPr>
              <w:t>Б</w:t>
            </w:r>
          </w:p>
        </w:tc>
      </w:tr>
      <w:tr w:rsidR="008810C1" w:rsidRPr="00F0232C" w14:paraId="76873422" w14:textId="77777777" w:rsidTr="008810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05" w:type="pct"/>
            <w:shd w:val="clear" w:color="auto" w:fill="auto"/>
            <w:vAlign w:val="center"/>
          </w:tcPr>
          <w:p w14:paraId="3B2FEC9A" w14:textId="77777777" w:rsidR="008810C1" w:rsidRPr="00985B0E" w:rsidRDefault="008810C1" w:rsidP="00881B12">
            <w:pPr>
              <w:jc w:val="center"/>
              <w:rPr>
                <w:rFonts w:ascii="Times New Roman" w:eastAsia="Times" w:hAnsi="Times New Roman"/>
                <w:b w:val="0"/>
                <w:color w:val="000000" w:themeColor="text1"/>
                <w:sz w:val="24"/>
                <w:szCs w:val="24"/>
              </w:rPr>
            </w:pPr>
            <w:r w:rsidRPr="00985B0E">
              <w:rPr>
                <w:rFonts w:ascii="Times New Roman" w:eastAsia="Times" w:hAnsi="Times New Roman"/>
                <w:b w:val="0"/>
                <w:color w:val="000000" w:themeColor="text1"/>
                <w:sz w:val="24"/>
                <w:szCs w:val="24"/>
              </w:rPr>
              <w:t>Б1</w:t>
            </w:r>
          </w:p>
        </w:tc>
        <w:tc>
          <w:tcPr>
            <w:cnfStyle w:val="000010000000" w:firstRow="0" w:lastRow="0" w:firstColumn="0" w:lastColumn="0" w:oddVBand="1" w:evenVBand="0" w:oddHBand="0" w:evenHBand="0" w:firstRowFirstColumn="0" w:firstRowLastColumn="0" w:lastRowFirstColumn="0" w:lastRowLastColumn="0"/>
            <w:tcW w:w="1062" w:type="pct"/>
          </w:tcPr>
          <w:p w14:paraId="5CCBB18D" w14:textId="4CA266AF" w:rsidR="008810C1" w:rsidRPr="00323F2B" w:rsidRDefault="008810C1" w:rsidP="00881B12">
            <w:pPr>
              <w:jc w:val="center"/>
              <w:rPr>
                <w:rFonts w:ascii="Times New Roman" w:hAnsi="Times New Roman"/>
                <w:b/>
                <w:sz w:val="24"/>
                <w:szCs w:val="24"/>
              </w:rPr>
            </w:pPr>
            <w:r w:rsidRPr="00323F2B">
              <w:rPr>
                <w:rFonts w:ascii="Times New Roman" w:hAnsi="Times New Roman"/>
                <w:sz w:val="24"/>
                <w:szCs w:val="24"/>
              </w:rPr>
              <w:t>36±1</w:t>
            </w:r>
            <w:r w:rsidR="005C3979">
              <w:rPr>
                <w:rFonts w:ascii="Times New Roman" w:hAnsi="Times New Roman"/>
                <w:sz w:val="24"/>
                <w:szCs w:val="24"/>
                <w:vertAlign w:val="superscript"/>
                <w:lang w:val="en-US"/>
              </w:rPr>
              <w:t>b</w:t>
            </w:r>
          </w:p>
        </w:tc>
        <w:tc>
          <w:tcPr>
            <w:cnfStyle w:val="000001000000" w:firstRow="0" w:lastRow="0" w:firstColumn="0" w:lastColumn="0" w:oddVBand="0" w:evenVBand="1" w:oddHBand="0" w:evenHBand="0" w:firstRowFirstColumn="0" w:firstRowLastColumn="0" w:lastRowFirstColumn="0" w:lastRowLastColumn="0"/>
            <w:tcW w:w="1137" w:type="pct"/>
          </w:tcPr>
          <w:p w14:paraId="0D674E0F" w14:textId="445D269F" w:rsidR="008810C1" w:rsidRPr="008810C1" w:rsidRDefault="008810C1" w:rsidP="00881B12">
            <w:pPr>
              <w:jc w:val="center"/>
              <w:rPr>
                <w:rFonts w:ascii="Times New Roman" w:hAnsi="Times New Roman"/>
                <w:sz w:val="24"/>
                <w:szCs w:val="24"/>
                <w:vertAlign w:val="superscript"/>
                <w:lang w:val="en-US"/>
              </w:rPr>
            </w:pPr>
            <w:r w:rsidRPr="008810C1">
              <w:rPr>
                <w:rFonts w:ascii="Times New Roman" w:hAnsi="Times New Roman"/>
                <w:sz w:val="24"/>
                <w:szCs w:val="24"/>
              </w:rPr>
              <w:t>41±1</w:t>
            </w:r>
            <w:r w:rsidR="00150B86">
              <w:rPr>
                <w:rFonts w:ascii="Times New Roman" w:hAnsi="Times New Roman"/>
                <w:sz w:val="24"/>
                <w:szCs w:val="24"/>
                <w:vertAlign w:val="superscript"/>
                <w:lang w:val="en-US"/>
              </w:rPr>
              <w:t>c</w:t>
            </w:r>
          </w:p>
        </w:tc>
        <w:tc>
          <w:tcPr>
            <w:cnfStyle w:val="000010000000" w:firstRow="0" w:lastRow="0" w:firstColumn="0" w:lastColumn="0" w:oddVBand="1" w:evenVBand="0" w:oddHBand="0" w:evenHBand="0" w:firstRowFirstColumn="0" w:firstRowLastColumn="0" w:lastRowFirstColumn="0" w:lastRowLastColumn="0"/>
            <w:tcW w:w="1062" w:type="pct"/>
          </w:tcPr>
          <w:p w14:paraId="4F2A5523" w14:textId="11CFBD1E" w:rsidR="008810C1" w:rsidRPr="00323F2B" w:rsidRDefault="008810C1" w:rsidP="00881B12">
            <w:pPr>
              <w:jc w:val="center"/>
              <w:rPr>
                <w:rFonts w:ascii="Times New Roman" w:hAnsi="Times New Roman"/>
                <w:b/>
                <w:sz w:val="24"/>
                <w:szCs w:val="24"/>
              </w:rPr>
            </w:pPr>
            <w:r w:rsidRPr="00323F2B">
              <w:rPr>
                <w:rFonts w:ascii="Times New Roman" w:hAnsi="Times New Roman"/>
                <w:sz w:val="24"/>
                <w:szCs w:val="24"/>
              </w:rPr>
              <w:t>6,59±0,02</w:t>
            </w:r>
            <w:r w:rsidRPr="00323F2B">
              <w:rPr>
                <w:rFonts w:ascii="Times New Roman" w:hAnsi="Times New Roman"/>
                <w:sz w:val="24"/>
                <w:szCs w:val="24"/>
                <w:vertAlign w:val="superscript"/>
                <w:lang w:val="en-US"/>
              </w:rPr>
              <w:t>a</w:t>
            </w:r>
            <w:r w:rsidR="007622F9">
              <w:rPr>
                <w:rFonts w:ascii="Times New Roman" w:hAnsi="Times New Roman"/>
                <w:sz w:val="24"/>
                <w:szCs w:val="24"/>
                <w:vertAlign w:val="superscript"/>
                <w:lang w:val="en-US"/>
              </w:rPr>
              <w:t>b</w:t>
            </w:r>
          </w:p>
        </w:tc>
        <w:tc>
          <w:tcPr>
            <w:cnfStyle w:val="000100000000" w:firstRow="0" w:lastRow="0" w:firstColumn="0" w:lastColumn="1" w:oddVBand="0" w:evenVBand="0" w:oddHBand="0" w:evenHBand="0" w:firstRowFirstColumn="0" w:firstRowLastColumn="0" w:lastRowFirstColumn="0" w:lastRowLastColumn="0"/>
            <w:tcW w:w="1134" w:type="pct"/>
            <w:vAlign w:val="center"/>
          </w:tcPr>
          <w:p w14:paraId="261108B1" w14:textId="77777777" w:rsidR="008810C1" w:rsidRPr="00323F2B" w:rsidRDefault="008810C1" w:rsidP="00881B12">
            <w:pPr>
              <w:jc w:val="center"/>
              <w:rPr>
                <w:rFonts w:ascii="Times New Roman" w:hAnsi="Times New Roman"/>
                <w:b w:val="0"/>
                <w:sz w:val="24"/>
                <w:szCs w:val="24"/>
                <w:vertAlign w:val="superscript"/>
                <w:lang w:val="en-US"/>
              </w:rPr>
            </w:pPr>
            <w:r w:rsidRPr="00323F2B">
              <w:rPr>
                <w:rFonts w:ascii="Times New Roman" w:hAnsi="Times New Roman"/>
                <w:b w:val="0"/>
                <w:sz w:val="24"/>
                <w:szCs w:val="24"/>
              </w:rPr>
              <w:t>6,38±0,14</w:t>
            </w:r>
            <w:r w:rsidRPr="00323F2B">
              <w:rPr>
                <w:rFonts w:ascii="Times New Roman" w:hAnsi="Times New Roman"/>
                <w:b w:val="0"/>
                <w:sz w:val="24"/>
                <w:szCs w:val="24"/>
                <w:vertAlign w:val="superscript"/>
                <w:lang w:val="en-US"/>
              </w:rPr>
              <w:t>a</w:t>
            </w:r>
          </w:p>
        </w:tc>
      </w:tr>
      <w:tr w:rsidR="008810C1" w:rsidRPr="00F0232C" w14:paraId="74913083" w14:textId="77777777" w:rsidTr="008810C1">
        <w:trPr>
          <w:trHeight w:val="70"/>
        </w:trPr>
        <w:tc>
          <w:tcPr>
            <w:cnfStyle w:val="001000000000" w:firstRow="0" w:lastRow="0" w:firstColumn="1" w:lastColumn="0" w:oddVBand="0" w:evenVBand="0" w:oddHBand="0" w:evenHBand="0" w:firstRowFirstColumn="0" w:firstRowLastColumn="0" w:lastRowFirstColumn="0" w:lastRowLastColumn="0"/>
            <w:tcW w:w="605" w:type="pct"/>
            <w:shd w:val="clear" w:color="auto" w:fill="auto"/>
            <w:vAlign w:val="center"/>
          </w:tcPr>
          <w:p w14:paraId="7E6517FB" w14:textId="77777777" w:rsidR="008810C1" w:rsidRPr="00985B0E" w:rsidRDefault="008810C1" w:rsidP="00881B12">
            <w:pPr>
              <w:jc w:val="center"/>
              <w:rPr>
                <w:rFonts w:ascii="Times New Roman" w:eastAsia="Times" w:hAnsi="Times New Roman"/>
                <w:b w:val="0"/>
                <w:color w:val="000000" w:themeColor="text1"/>
                <w:sz w:val="24"/>
                <w:szCs w:val="24"/>
              </w:rPr>
            </w:pPr>
            <w:r w:rsidRPr="00985B0E">
              <w:rPr>
                <w:rFonts w:ascii="Times New Roman" w:eastAsia="Times" w:hAnsi="Times New Roman"/>
                <w:b w:val="0"/>
                <w:color w:val="000000" w:themeColor="text1"/>
                <w:sz w:val="24"/>
                <w:szCs w:val="24"/>
              </w:rPr>
              <w:t>Б2</w:t>
            </w:r>
          </w:p>
        </w:tc>
        <w:tc>
          <w:tcPr>
            <w:cnfStyle w:val="000010000000" w:firstRow="0" w:lastRow="0" w:firstColumn="0" w:lastColumn="0" w:oddVBand="1" w:evenVBand="0" w:oddHBand="0" w:evenHBand="0" w:firstRowFirstColumn="0" w:firstRowLastColumn="0" w:lastRowFirstColumn="0" w:lastRowLastColumn="0"/>
            <w:tcW w:w="1062" w:type="pct"/>
          </w:tcPr>
          <w:p w14:paraId="38214601" w14:textId="77777777" w:rsidR="008810C1" w:rsidRPr="00323F2B" w:rsidRDefault="008810C1" w:rsidP="00881B12">
            <w:pPr>
              <w:jc w:val="center"/>
              <w:rPr>
                <w:rFonts w:ascii="Times New Roman" w:hAnsi="Times New Roman"/>
                <w:b/>
                <w:sz w:val="24"/>
                <w:szCs w:val="24"/>
              </w:rPr>
            </w:pPr>
            <w:r w:rsidRPr="00323F2B">
              <w:rPr>
                <w:rFonts w:ascii="Times New Roman" w:hAnsi="Times New Roman"/>
                <w:sz w:val="24"/>
                <w:szCs w:val="24"/>
              </w:rPr>
              <w:t>57±3</w:t>
            </w:r>
            <w:r w:rsidRPr="00323F2B">
              <w:rPr>
                <w:rFonts w:ascii="Times New Roman" w:hAnsi="Times New Roman"/>
                <w:sz w:val="24"/>
                <w:szCs w:val="24"/>
                <w:vertAlign w:val="superscript"/>
                <w:lang w:val="en-US"/>
              </w:rPr>
              <w:t>a</w:t>
            </w:r>
          </w:p>
        </w:tc>
        <w:tc>
          <w:tcPr>
            <w:cnfStyle w:val="000001000000" w:firstRow="0" w:lastRow="0" w:firstColumn="0" w:lastColumn="0" w:oddVBand="0" w:evenVBand="1" w:oddHBand="0" w:evenHBand="0" w:firstRowFirstColumn="0" w:firstRowLastColumn="0" w:lastRowFirstColumn="0" w:lastRowLastColumn="0"/>
            <w:tcW w:w="1137" w:type="pct"/>
          </w:tcPr>
          <w:p w14:paraId="6F87679B" w14:textId="449F795A" w:rsidR="008810C1" w:rsidRPr="008810C1" w:rsidRDefault="008810C1" w:rsidP="00881B12">
            <w:pPr>
              <w:jc w:val="center"/>
              <w:rPr>
                <w:rFonts w:ascii="Times New Roman" w:hAnsi="Times New Roman"/>
                <w:sz w:val="24"/>
                <w:szCs w:val="24"/>
                <w:vertAlign w:val="superscript"/>
                <w:lang w:val="en-US"/>
              </w:rPr>
            </w:pPr>
            <w:r w:rsidRPr="008810C1">
              <w:rPr>
                <w:rFonts w:ascii="Times New Roman" w:hAnsi="Times New Roman"/>
                <w:sz w:val="24"/>
                <w:szCs w:val="24"/>
              </w:rPr>
              <w:t>64±2</w:t>
            </w:r>
            <w:r w:rsidRPr="008810C1">
              <w:rPr>
                <w:rFonts w:ascii="Times New Roman" w:hAnsi="Times New Roman"/>
                <w:sz w:val="24"/>
                <w:szCs w:val="24"/>
                <w:vertAlign w:val="superscript"/>
                <w:lang w:val="en-US"/>
              </w:rPr>
              <w:t>a</w:t>
            </w:r>
          </w:p>
        </w:tc>
        <w:tc>
          <w:tcPr>
            <w:cnfStyle w:val="000010000000" w:firstRow="0" w:lastRow="0" w:firstColumn="0" w:lastColumn="0" w:oddVBand="1" w:evenVBand="0" w:oddHBand="0" w:evenHBand="0" w:firstRowFirstColumn="0" w:firstRowLastColumn="0" w:lastRowFirstColumn="0" w:lastRowLastColumn="0"/>
            <w:tcW w:w="1062" w:type="pct"/>
          </w:tcPr>
          <w:p w14:paraId="389E9DF2" w14:textId="5D4DADD2" w:rsidR="008810C1" w:rsidRPr="00323F2B" w:rsidRDefault="008810C1" w:rsidP="00881B12">
            <w:pPr>
              <w:jc w:val="center"/>
              <w:rPr>
                <w:rFonts w:ascii="Times New Roman" w:hAnsi="Times New Roman"/>
                <w:b/>
                <w:sz w:val="24"/>
                <w:szCs w:val="24"/>
              </w:rPr>
            </w:pPr>
            <w:r w:rsidRPr="00323F2B">
              <w:rPr>
                <w:rFonts w:ascii="Times New Roman" w:hAnsi="Times New Roman"/>
                <w:sz w:val="24"/>
                <w:szCs w:val="24"/>
              </w:rPr>
              <w:t>6,10±0,09</w:t>
            </w:r>
            <w:r w:rsidR="007622F9">
              <w:rPr>
                <w:rFonts w:ascii="Times New Roman" w:hAnsi="Times New Roman"/>
                <w:sz w:val="24"/>
                <w:szCs w:val="24"/>
                <w:vertAlign w:val="superscript"/>
                <w:lang w:val="en-US"/>
              </w:rPr>
              <w:t>c</w:t>
            </w:r>
          </w:p>
        </w:tc>
        <w:tc>
          <w:tcPr>
            <w:cnfStyle w:val="000100000000" w:firstRow="0" w:lastRow="0" w:firstColumn="0" w:lastColumn="1" w:oddVBand="0" w:evenVBand="0" w:oddHBand="0" w:evenHBand="0" w:firstRowFirstColumn="0" w:firstRowLastColumn="0" w:lastRowFirstColumn="0" w:lastRowLastColumn="0"/>
            <w:tcW w:w="1134" w:type="pct"/>
            <w:vAlign w:val="center"/>
          </w:tcPr>
          <w:p w14:paraId="381E1179" w14:textId="22999A30" w:rsidR="008810C1" w:rsidRPr="00323F2B" w:rsidRDefault="008810C1" w:rsidP="00881B12">
            <w:pPr>
              <w:jc w:val="center"/>
              <w:rPr>
                <w:rFonts w:ascii="Times New Roman" w:hAnsi="Times New Roman"/>
                <w:b w:val="0"/>
                <w:sz w:val="24"/>
                <w:szCs w:val="24"/>
                <w:vertAlign w:val="superscript"/>
                <w:lang w:val="en-US"/>
              </w:rPr>
            </w:pPr>
            <w:r w:rsidRPr="00323F2B">
              <w:rPr>
                <w:rFonts w:ascii="Times New Roman" w:hAnsi="Times New Roman"/>
                <w:b w:val="0"/>
                <w:sz w:val="24"/>
                <w:szCs w:val="24"/>
              </w:rPr>
              <w:t>5,93±0,09</w:t>
            </w:r>
            <w:r w:rsidR="00352D83">
              <w:rPr>
                <w:rFonts w:ascii="Times New Roman" w:hAnsi="Times New Roman"/>
                <w:b w:val="0"/>
                <w:sz w:val="24"/>
                <w:szCs w:val="24"/>
                <w:vertAlign w:val="superscript"/>
                <w:lang w:val="en-US"/>
              </w:rPr>
              <w:t>c</w:t>
            </w:r>
          </w:p>
        </w:tc>
      </w:tr>
      <w:tr w:rsidR="008810C1" w:rsidRPr="00F0232C" w14:paraId="29B89657" w14:textId="77777777" w:rsidTr="008810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vAlign w:val="center"/>
          </w:tcPr>
          <w:p w14:paraId="638613F5" w14:textId="5C89E6E5" w:rsidR="008810C1" w:rsidRPr="008810C1" w:rsidRDefault="008810C1" w:rsidP="00881B12">
            <w:pPr>
              <w:jc w:val="center"/>
              <w:rPr>
                <w:rFonts w:ascii="Times New Roman" w:hAnsi="Times New Roman"/>
                <w:b w:val="0"/>
                <w:bCs w:val="0"/>
                <w:sz w:val="24"/>
                <w:szCs w:val="24"/>
              </w:rPr>
            </w:pPr>
            <w:r w:rsidRPr="008810C1">
              <w:rPr>
                <w:rFonts w:ascii="Times New Roman" w:hAnsi="Times New Roman"/>
                <w:b w:val="0"/>
                <w:bCs w:val="0"/>
                <w:sz w:val="24"/>
                <w:szCs w:val="24"/>
              </w:rPr>
              <w:t>В</w:t>
            </w:r>
          </w:p>
        </w:tc>
      </w:tr>
      <w:tr w:rsidR="008810C1" w:rsidRPr="00F0232C" w14:paraId="30E32CC1" w14:textId="77777777" w:rsidTr="008810C1">
        <w:trPr>
          <w:trHeight w:val="70"/>
        </w:trPr>
        <w:tc>
          <w:tcPr>
            <w:cnfStyle w:val="001000000000" w:firstRow="0" w:lastRow="0" w:firstColumn="1" w:lastColumn="0" w:oddVBand="0" w:evenVBand="0" w:oddHBand="0" w:evenHBand="0" w:firstRowFirstColumn="0" w:firstRowLastColumn="0" w:lastRowFirstColumn="0" w:lastRowLastColumn="0"/>
            <w:tcW w:w="605" w:type="pct"/>
            <w:shd w:val="clear" w:color="auto" w:fill="auto"/>
            <w:vAlign w:val="center"/>
          </w:tcPr>
          <w:p w14:paraId="6FB531E2" w14:textId="77777777" w:rsidR="008810C1" w:rsidRPr="00985B0E" w:rsidRDefault="008810C1" w:rsidP="00881B12">
            <w:pPr>
              <w:jc w:val="center"/>
              <w:rPr>
                <w:rFonts w:ascii="Times New Roman" w:eastAsia="Times" w:hAnsi="Times New Roman"/>
                <w:b w:val="0"/>
                <w:color w:val="000000" w:themeColor="text1"/>
                <w:sz w:val="24"/>
                <w:szCs w:val="24"/>
              </w:rPr>
            </w:pPr>
            <w:r w:rsidRPr="00985B0E">
              <w:rPr>
                <w:rFonts w:ascii="Times New Roman" w:eastAsia="Times" w:hAnsi="Times New Roman"/>
                <w:b w:val="0"/>
                <w:color w:val="000000" w:themeColor="text1"/>
                <w:sz w:val="24"/>
                <w:szCs w:val="24"/>
              </w:rPr>
              <w:t>В2</w:t>
            </w:r>
          </w:p>
        </w:tc>
        <w:tc>
          <w:tcPr>
            <w:cnfStyle w:val="000010000000" w:firstRow="0" w:lastRow="0" w:firstColumn="0" w:lastColumn="0" w:oddVBand="1" w:evenVBand="0" w:oddHBand="0" w:evenHBand="0" w:firstRowFirstColumn="0" w:firstRowLastColumn="0" w:lastRowFirstColumn="0" w:lastRowLastColumn="0"/>
            <w:tcW w:w="1062" w:type="pct"/>
          </w:tcPr>
          <w:p w14:paraId="6F9E07B2" w14:textId="73494AA3" w:rsidR="008810C1" w:rsidRPr="00323F2B" w:rsidRDefault="008810C1" w:rsidP="00881B12">
            <w:pPr>
              <w:jc w:val="center"/>
              <w:rPr>
                <w:rFonts w:ascii="Times New Roman" w:hAnsi="Times New Roman"/>
                <w:bCs/>
                <w:sz w:val="24"/>
                <w:szCs w:val="24"/>
              </w:rPr>
            </w:pPr>
            <w:r w:rsidRPr="00323F2B">
              <w:rPr>
                <w:rFonts w:ascii="Times New Roman" w:hAnsi="Times New Roman"/>
                <w:bCs/>
                <w:sz w:val="24"/>
                <w:szCs w:val="24"/>
              </w:rPr>
              <w:t>36±1</w:t>
            </w:r>
            <w:r w:rsidR="005C3979">
              <w:rPr>
                <w:rFonts w:ascii="Times New Roman" w:hAnsi="Times New Roman"/>
                <w:sz w:val="24"/>
                <w:szCs w:val="24"/>
                <w:vertAlign w:val="superscript"/>
                <w:lang w:val="en-US"/>
              </w:rPr>
              <w:t>b</w:t>
            </w:r>
          </w:p>
        </w:tc>
        <w:tc>
          <w:tcPr>
            <w:cnfStyle w:val="000001000000" w:firstRow="0" w:lastRow="0" w:firstColumn="0" w:lastColumn="0" w:oddVBand="0" w:evenVBand="1" w:oddHBand="0" w:evenHBand="0" w:firstRowFirstColumn="0" w:firstRowLastColumn="0" w:lastRowFirstColumn="0" w:lastRowLastColumn="0"/>
            <w:tcW w:w="1137" w:type="pct"/>
            <w:vAlign w:val="center"/>
          </w:tcPr>
          <w:p w14:paraId="1C9A2031" w14:textId="7AD78F86" w:rsidR="008810C1" w:rsidRPr="008810C1" w:rsidRDefault="008810C1" w:rsidP="00881B12">
            <w:pPr>
              <w:jc w:val="center"/>
              <w:rPr>
                <w:rFonts w:ascii="Times New Roman" w:hAnsi="Times New Roman"/>
                <w:sz w:val="24"/>
                <w:szCs w:val="24"/>
                <w:vertAlign w:val="superscript"/>
                <w:lang w:val="en-US"/>
              </w:rPr>
            </w:pPr>
            <w:r w:rsidRPr="008810C1">
              <w:rPr>
                <w:rFonts w:ascii="Times New Roman" w:hAnsi="Times New Roman"/>
                <w:sz w:val="24"/>
                <w:szCs w:val="24"/>
              </w:rPr>
              <w:t>42±2</w:t>
            </w:r>
            <w:r w:rsidR="00150B86">
              <w:rPr>
                <w:rFonts w:ascii="Times New Roman" w:hAnsi="Times New Roman"/>
                <w:sz w:val="24"/>
                <w:szCs w:val="24"/>
                <w:vertAlign w:val="superscript"/>
                <w:lang w:val="en-US"/>
              </w:rPr>
              <w:t>c</w:t>
            </w:r>
          </w:p>
        </w:tc>
        <w:tc>
          <w:tcPr>
            <w:cnfStyle w:val="000010000000" w:firstRow="0" w:lastRow="0" w:firstColumn="0" w:lastColumn="0" w:oddVBand="1" w:evenVBand="0" w:oddHBand="0" w:evenHBand="0" w:firstRowFirstColumn="0" w:firstRowLastColumn="0" w:lastRowFirstColumn="0" w:lastRowLastColumn="0"/>
            <w:tcW w:w="1062" w:type="pct"/>
          </w:tcPr>
          <w:p w14:paraId="5FD1BA43" w14:textId="657B7529" w:rsidR="008810C1" w:rsidRPr="00323F2B" w:rsidRDefault="008810C1" w:rsidP="00881B12">
            <w:pPr>
              <w:jc w:val="center"/>
              <w:rPr>
                <w:rFonts w:ascii="Times New Roman" w:hAnsi="Times New Roman"/>
                <w:b/>
                <w:sz w:val="24"/>
                <w:szCs w:val="24"/>
              </w:rPr>
            </w:pPr>
            <w:r w:rsidRPr="00323F2B">
              <w:rPr>
                <w:rFonts w:ascii="Times New Roman" w:hAnsi="Times New Roman"/>
                <w:sz w:val="24"/>
                <w:szCs w:val="24"/>
              </w:rPr>
              <w:t>6,58±0,02</w:t>
            </w:r>
            <w:r w:rsidRPr="00323F2B">
              <w:rPr>
                <w:rFonts w:ascii="Times New Roman" w:hAnsi="Times New Roman"/>
                <w:sz w:val="24"/>
                <w:szCs w:val="24"/>
                <w:vertAlign w:val="superscript"/>
                <w:lang w:val="en-US"/>
              </w:rPr>
              <w:t>ab</w:t>
            </w:r>
          </w:p>
        </w:tc>
        <w:tc>
          <w:tcPr>
            <w:cnfStyle w:val="000100000000" w:firstRow="0" w:lastRow="0" w:firstColumn="0" w:lastColumn="1" w:oddVBand="0" w:evenVBand="0" w:oddHBand="0" w:evenHBand="0" w:firstRowFirstColumn="0" w:firstRowLastColumn="0" w:lastRowFirstColumn="0" w:lastRowLastColumn="0"/>
            <w:tcW w:w="1134" w:type="pct"/>
            <w:vAlign w:val="center"/>
          </w:tcPr>
          <w:p w14:paraId="0BE37A9A" w14:textId="311C5345" w:rsidR="008810C1" w:rsidRPr="00352D83" w:rsidRDefault="008810C1" w:rsidP="00881B12">
            <w:pPr>
              <w:jc w:val="center"/>
              <w:rPr>
                <w:rFonts w:ascii="Times New Roman" w:hAnsi="Times New Roman"/>
                <w:b w:val="0"/>
                <w:sz w:val="24"/>
                <w:szCs w:val="24"/>
                <w:vertAlign w:val="superscript"/>
                <w:lang w:val="en-US"/>
              </w:rPr>
            </w:pPr>
            <w:r w:rsidRPr="00323F2B">
              <w:rPr>
                <w:rFonts w:ascii="Times New Roman" w:hAnsi="Times New Roman"/>
                <w:b w:val="0"/>
                <w:sz w:val="24"/>
                <w:szCs w:val="24"/>
              </w:rPr>
              <w:t>6,36±0,0</w:t>
            </w:r>
            <w:r w:rsidRPr="00323F2B">
              <w:rPr>
                <w:rFonts w:ascii="Times New Roman" w:hAnsi="Times New Roman"/>
                <w:b w:val="0"/>
                <w:sz w:val="24"/>
                <w:szCs w:val="24"/>
                <w:lang w:val="en-US"/>
              </w:rPr>
              <w:t>1</w:t>
            </w:r>
            <w:r w:rsidR="00352D83">
              <w:rPr>
                <w:rFonts w:ascii="Times New Roman" w:hAnsi="Times New Roman"/>
                <w:b w:val="0"/>
                <w:sz w:val="24"/>
                <w:szCs w:val="24"/>
                <w:vertAlign w:val="superscript"/>
                <w:lang w:val="en-US"/>
              </w:rPr>
              <w:t>ab</w:t>
            </w:r>
          </w:p>
        </w:tc>
      </w:tr>
      <w:tr w:rsidR="008810C1" w:rsidRPr="00F0232C" w14:paraId="6296DA4C" w14:textId="77777777" w:rsidTr="008810C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05" w:type="pct"/>
            <w:shd w:val="clear" w:color="auto" w:fill="auto"/>
            <w:vAlign w:val="center"/>
          </w:tcPr>
          <w:p w14:paraId="7456773C" w14:textId="77777777" w:rsidR="008810C1" w:rsidRPr="00985B0E" w:rsidRDefault="008810C1" w:rsidP="00881B12">
            <w:pPr>
              <w:jc w:val="center"/>
              <w:rPr>
                <w:rFonts w:ascii="Times New Roman" w:eastAsia="Times" w:hAnsi="Times New Roman"/>
                <w:b w:val="0"/>
                <w:color w:val="000000" w:themeColor="text1"/>
                <w:sz w:val="24"/>
                <w:szCs w:val="24"/>
              </w:rPr>
            </w:pPr>
            <w:r w:rsidRPr="00985B0E">
              <w:rPr>
                <w:rFonts w:ascii="Times New Roman" w:eastAsia="Times" w:hAnsi="Times New Roman"/>
                <w:b w:val="0"/>
                <w:color w:val="000000" w:themeColor="text1"/>
                <w:sz w:val="24"/>
                <w:szCs w:val="24"/>
              </w:rPr>
              <w:t>В4</w:t>
            </w:r>
          </w:p>
        </w:tc>
        <w:tc>
          <w:tcPr>
            <w:cnfStyle w:val="000010000000" w:firstRow="0" w:lastRow="0" w:firstColumn="0" w:lastColumn="0" w:oddVBand="1" w:evenVBand="0" w:oddHBand="0" w:evenHBand="0" w:firstRowFirstColumn="0" w:firstRowLastColumn="0" w:lastRowFirstColumn="0" w:lastRowLastColumn="0"/>
            <w:tcW w:w="1062" w:type="pct"/>
          </w:tcPr>
          <w:p w14:paraId="14FD370F" w14:textId="5BEE0F2B" w:rsidR="008810C1" w:rsidRPr="00323F2B" w:rsidRDefault="008810C1" w:rsidP="00881B12">
            <w:pPr>
              <w:jc w:val="center"/>
              <w:rPr>
                <w:rFonts w:ascii="Times New Roman" w:hAnsi="Times New Roman"/>
                <w:b/>
                <w:sz w:val="24"/>
                <w:szCs w:val="24"/>
              </w:rPr>
            </w:pPr>
            <w:r w:rsidRPr="00323F2B">
              <w:rPr>
                <w:rFonts w:ascii="Times New Roman" w:hAnsi="Times New Roman"/>
                <w:sz w:val="24"/>
                <w:szCs w:val="24"/>
              </w:rPr>
              <w:t>36±1</w:t>
            </w:r>
            <w:r w:rsidR="005C3979">
              <w:rPr>
                <w:rFonts w:ascii="Times New Roman" w:hAnsi="Times New Roman"/>
                <w:sz w:val="24"/>
                <w:szCs w:val="24"/>
                <w:vertAlign w:val="superscript"/>
                <w:lang w:val="en-US"/>
              </w:rPr>
              <w:t>b</w:t>
            </w:r>
          </w:p>
        </w:tc>
        <w:tc>
          <w:tcPr>
            <w:cnfStyle w:val="000001000000" w:firstRow="0" w:lastRow="0" w:firstColumn="0" w:lastColumn="0" w:oddVBand="0" w:evenVBand="1" w:oddHBand="0" w:evenHBand="0" w:firstRowFirstColumn="0" w:firstRowLastColumn="0" w:lastRowFirstColumn="0" w:lastRowLastColumn="0"/>
            <w:tcW w:w="1137" w:type="pct"/>
            <w:vAlign w:val="center"/>
          </w:tcPr>
          <w:p w14:paraId="5136000F" w14:textId="2476A375" w:rsidR="008810C1" w:rsidRPr="008810C1" w:rsidRDefault="008810C1" w:rsidP="00881B12">
            <w:pPr>
              <w:jc w:val="center"/>
              <w:rPr>
                <w:rFonts w:ascii="Times New Roman" w:hAnsi="Times New Roman"/>
                <w:sz w:val="24"/>
                <w:szCs w:val="24"/>
                <w:vertAlign w:val="superscript"/>
                <w:lang w:val="en-US"/>
              </w:rPr>
            </w:pPr>
            <w:r w:rsidRPr="008810C1">
              <w:rPr>
                <w:rFonts w:ascii="Times New Roman" w:hAnsi="Times New Roman"/>
                <w:sz w:val="24"/>
                <w:szCs w:val="24"/>
              </w:rPr>
              <w:t>41±2</w:t>
            </w:r>
            <w:r w:rsidR="00150B86">
              <w:rPr>
                <w:rFonts w:ascii="Times New Roman" w:hAnsi="Times New Roman"/>
                <w:sz w:val="24"/>
                <w:szCs w:val="24"/>
                <w:vertAlign w:val="superscript"/>
                <w:lang w:val="en-US"/>
              </w:rPr>
              <w:t>c</w:t>
            </w:r>
          </w:p>
        </w:tc>
        <w:tc>
          <w:tcPr>
            <w:cnfStyle w:val="000010000000" w:firstRow="0" w:lastRow="0" w:firstColumn="0" w:lastColumn="0" w:oddVBand="1" w:evenVBand="0" w:oddHBand="0" w:evenHBand="0" w:firstRowFirstColumn="0" w:firstRowLastColumn="0" w:lastRowFirstColumn="0" w:lastRowLastColumn="0"/>
            <w:tcW w:w="1062" w:type="pct"/>
          </w:tcPr>
          <w:p w14:paraId="1FAD0F7A" w14:textId="32FF42D4" w:rsidR="008810C1" w:rsidRPr="00323F2B" w:rsidRDefault="008810C1" w:rsidP="00881B12">
            <w:pPr>
              <w:jc w:val="center"/>
              <w:rPr>
                <w:rFonts w:ascii="Times New Roman" w:hAnsi="Times New Roman"/>
                <w:b/>
                <w:sz w:val="24"/>
                <w:szCs w:val="24"/>
              </w:rPr>
            </w:pPr>
            <w:r w:rsidRPr="00323F2B">
              <w:rPr>
                <w:rFonts w:ascii="Times New Roman" w:hAnsi="Times New Roman"/>
                <w:sz w:val="24"/>
                <w:szCs w:val="24"/>
              </w:rPr>
              <w:t>6,56±0,02</w:t>
            </w:r>
            <w:r w:rsidRPr="00323F2B">
              <w:rPr>
                <w:rFonts w:ascii="Times New Roman" w:hAnsi="Times New Roman"/>
                <w:sz w:val="24"/>
                <w:szCs w:val="24"/>
                <w:vertAlign w:val="superscript"/>
                <w:lang w:val="en-US"/>
              </w:rPr>
              <w:t>b</w:t>
            </w:r>
          </w:p>
        </w:tc>
        <w:tc>
          <w:tcPr>
            <w:cnfStyle w:val="000100000000" w:firstRow="0" w:lastRow="0" w:firstColumn="0" w:lastColumn="1" w:oddVBand="0" w:evenVBand="0" w:oddHBand="0" w:evenHBand="0" w:firstRowFirstColumn="0" w:firstRowLastColumn="0" w:lastRowFirstColumn="0" w:lastRowLastColumn="0"/>
            <w:tcW w:w="1134" w:type="pct"/>
            <w:vAlign w:val="center"/>
          </w:tcPr>
          <w:p w14:paraId="4D376E7F" w14:textId="77777777" w:rsidR="008810C1" w:rsidRPr="00323F2B" w:rsidRDefault="008810C1" w:rsidP="00881B12">
            <w:pPr>
              <w:jc w:val="center"/>
              <w:rPr>
                <w:rFonts w:ascii="Times New Roman" w:hAnsi="Times New Roman"/>
                <w:b w:val="0"/>
                <w:sz w:val="24"/>
                <w:szCs w:val="24"/>
                <w:vertAlign w:val="superscript"/>
                <w:lang w:val="en-US"/>
              </w:rPr>
            </w:pPr>
            <w:r w:rsidRPr="00323F2B">
              <w:rPr>
                <w:rFonts w:ascii="Times New Roman" w:hAnsi="Times New Roman"/>
                <w:b w:val="0"/>
                <w:sz w:val="24"/>
                <w:szCs w:val="24"/>
              </w:rPr>
              <w:t>6,35±0,0</w:t>
            </w:r>
            <w:r w:rsidRPr="00323F2B">
              <w:rPr>
                <w:rFonts w:ascii="Times New Roman" w:hAnsi="Times New Roman"/>
                <w:b w:val="0"/>
                <w:sz w:val="24"/>
                <w:szCs w:val="24"/>
                <w:lang w:val="en-US"/>
              </w:rPr>
              <w:t>1</w:t>
            </w:r>
            <w:r w:rsidRPr="00323F2B">
              <w:rPr>
                <w:rFonts w:ascii="Times New Roman" w:hAnsi="Times New Roman"/>
                <w:b w:val="0"/>
                <w:sz w:val="24"/>
                <w:szCs w:val="24"/>
                <w:vertAlign w:val="superscript"/>
                <w:lang w:val="en-US"/>
              </w:rPr>
              <w:t>ab</w:t>
            </w:r>
          </w:p>
        </w:tc>
      </w:tr>
      <w:tr w:rsidR="008810C1" w:rsidRPr="00F0232C" w14:paraId="4B366751" w14:textId="77777777" w:rsidTr="008810C1">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vAlign w:val="center"/>
          </w:tcPr>
          <w:p w14:paraId="5A24A763" w14:textId="2BCEBF61" w:rsidR="008810C1" w:rsidRPr="008810C1" w:rsidRDefault="008810C1" w:rsidP="00881B12">
            <w:pPr>
              <w:jc w:val="center"/>
              <w:rPr>
                <w:rFonts w:ascii="Times New Roman" w:hAnsi="Times New Roman"/>
                <w:b w:val="0"/>
                <w:bCs w:val="0"/>
                <w:sz w:val="24"/>
                <w:szCs w:val="24"/>
              </w:rPr>
            </w:pPr>
            <w:r w:rsidRPr="008810C1">
              <w:rPr>
                <w:rFonts w:ascii="Times New Roman" w:hAnsi="Times New Roman"/>
                <w:b w:val="0"/>
                <w:bCs w:val="0"/>
                <w:sz w:val="24"/>
                <w:szCs w:val="24"/>
              </w:rPr>
              <w:t>Г</w:t>
            </w:r>
          </w:p>
        </w:tc>
      </w:tr>
      <w:tr w:rsidR="008810C1" w:rsidRPr="00F0232C" w14:paraId="4617A631" w14:textId="77777777" w:rsidTr="008810C1">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605" w:type="pct"/>
            <w:shd w:val="clear" w:color="auto" w:fill="auto"/>
            <w:vAlign w:val="center"/>
          </w:tcPr>
          <w:p w14:paraId="19C9A384" w14:textId="77777777" w:rsidR="008810C1" w:rsidRPr="00985B0E" w:rsidRDefault="008810C1" w:rsidP="00881B12">
            <w:pPr>
              <w:jc w:val="center"/>
              <w:rPr>
                <w:rFonts w:ascii="Times New Roman" w:eastAsia="Times" w:hAnsi="Times New Roman"/>
                <w:b w:val="0"/>
                <w:color w:val="000000" w:themeColor="text1"/>
                <w:sz w:val="24"/>
                <w:szCs w:val="24"/>
              </w:rPr>
            </w:pPr>
            <w:r w:rsidRPr="00985B0E">
              <w:rPr>
                <w:rFonts w:ascii="Times New Roman" w:eastAsia="Times" w:hAnsi="Times New Roman"/>
                <w:b w:val="0"/>
                <w:color w:val="000000" w:themeColor="text1"/>
                <w:sz w:val="24"/>
                <w:szCs w:val="24"/>
              </w:rPr>
              <w:t>Г2</w:t>
            </w:r>
          </w:p>
        </w:tc>
        <w:tc>
          <w:tcPr>
            <w:cnfStyle w:val="000010000000" w:firstRow="0" w:lastRow="0" w:firstColumn="0" w:lastColumn="0" w:oddVBand="1" w:evenVBand="0" w:oddHBand="0" w:evenHBand="0" w:firstRowFirstColumn="0" w:firstRowLastColumn="0" w:lastRowFirstColumn="0" w:lastRowLastColumn="0"/>
            <w:tcW w:w="1062" w:type="pct"/>
          </w:tcPr>
          <w:p w14:paraId="0889FCFB" w14:textId="70E30825" w:rsidR="008810C1" w:rsidRPr="00323F2B" w:rsidRDefault="008810C1" w:rsidP="00881B12">
            <w:pPr>
              <w:jc w:val="center"/>
              <w:rPr>
                <w:rFonts w:ascii="Times New Roman" w:hAnsi="Times New Roman"/>
                <w:b/>
                <w:sz w:val="24"/>
                <w:szCs w:val="24"/>
              </w:rPr>
            </w:pPr>
            <w:r w:rsidRPr="00323F2B">
              <w:rPr>
                <w:rFonts w:ascii="Times New Roman" w:hAnsi="Times New Roman"/>
                <w:sz w:val="24"/>
                <w:szCs w:val="24"/>
              </w:rPr>
              <w:t>36±3</w:t>
            </w:r>
            <w:r w:rsidR="005C3979">
              <w:rPr>
                <w:rFonts w:ascii="Times New Roman" w:hAnsi="Times New Roman"/>
                <w:sz w:val="24"/>
                <w:szCs w:val="24"/>
                <w:vertAlign w:val="superscript"/>
                <w:lang w:val="en-US"/>
              </w:rPr>
              <w:t>b</w:t>
            </w:r>
          </w:p>
        </w:tc>
        <w:tc>
          <w:tcPr>
            <w:cnfStyle w:val="000001000000" w:firstRow="0" w:lastRow="0" w:firstColumn="0" w:lastColumn="0" w:oddVBand="0" w:evenVBand="1" w:oddHBand="0" w:evenHBand="0" w:firstRowFirstColumn="0" w:firstRowLastColumn="0" w:lastRowFirstColumn="0" w:lastRowLastColumn="0"/>
            <w:tcW w:w="1137" w:type="pct"/>
          </w:tcPr>
          <w:p w14:paraId="30BADFA9" w14:textId="6D94D29E" w:rsidR="008810C1" w:rsidRPr="00323F2B" w:rsidRDefault="008810C1" w:rsidP="00881B12">
            <w:pPr>
              <w:jc w:val="center"/>
              <w:rPr>
                <w:rFonts w:ascii="Times New Roman" w:hAnsi="Times New Roman"/>
                <w:sz w:val="24"/>
                <w:szCs w:val="24"/>
                <w:vertAlign w:val="superscript"/>
                <w:lang w:val="en-US"/>
              </w:rPr>
            </w:pPr>
            <w:r w:rsidRPr="00323F2B">
              <w:rPr>
                <w:rFonts w:ascii="Times New Roman" w:hAnsi="Times New Roman"/>
                <w:sz w:val="24"/>
                <w:szCs w:val="24"/>
              </w:rPr>
              <w:t>44±1</w:t>
            </w:r>
            <w:r w:rsidR="00150B86">
              <w:rPr>
                <w:rFonts w:ascii="Times New Roman" w:hAnsi="Times New Roman"/>
                <w:sz w:val="24"/>
                <w:szCs w:val="24"/>
                <w:vertAlign w:val="superscript"/>
                <w:lang w:val="en-US"/>
              </w:rPr>
              <w:t>c</w:t>
            </w:r>
          </w:p>
        </w:tc>
        <w:tc>
          <w:tcPr>
            <w:cnfStyle w:val="000010000000" w:firstRow="0" w:lastRow="0" w:firstColumn="0" w:lastColumn="0" w:oddVBand="1" w:evenVBand="0" w:oddHBand="0" w:evenHBand="0" w:firstRowFirstColumn="0" w:firstRowLastColumn="0" w:lastRowFirstColumn="0" w:lastRowLastColumn="0"/>
            <w:tcW w:w="1062" w:type="pct"/>
          </w:tcPr>
          <w:p w14:paraId="0C2322E4" w14:textId="799B4139" w:rsidR="008810C1" w:rsidRPr="00323F2B" w:rsidRDefault="008810C1" w:rsidP="00881B12">
            <w:pPr>
              <w:jc w:val="center"/>
              <w:rPr>
                <w:rFonts w:ascii="Times New Roman" w:hAnsi="Times New Roman"/>
                <w:b/>
                <w:sz w:val="24"/>
                <w:szCs w:val="24"/>
              </w:rPr>
            </w:pPr>
            <w:r w:rsidRPr="00323F2B">
              <w:rPr>
                <w:rFonts w:ascii="Times New Roman" w:hAnsi="Times New Roman"/>
                <w:sz w:val="24"/>
                <w:szCs w:val="24"/>
              </w:rPr>
              <w:t>6,54±0,02</w:t>
            </w:r>
            <w:r w:rsidR="007622F9">
              <w:rPr>
                <w:rFonts w:ascii="Times New Roman" w:hAnsi="Times New Roman"/>
                <w:sz w:val="24"/>
                <w:szCs w:val="24"/>
                <w:vertAlign w:val="superscript"/>
                <w:lang w:val="en-US"/>
              </w:rPr>
              <w:t>b</w:t>
            </w:r>
          </w:p>
        </w:tc>
        <w:tc>
          <w:tcPr>
            <w:cnfStyle w:val="000100000000" w:firstRow="0" w:lastRow="0" w:firstColumn="0" w:lastColumn="1" w:oddVBand="0" w:evenVBand="0" w:oddHBand="0" w:evenHBand="0" w:firstRowFirstColumn="0" w:firstRowLastColumn="0" w:lastRowFirstColumn="0" w:lastRowLastColumn="0"/>
            <w:tcW w:w="1134" w:type="pct"/>
            <w:vAlign w:val="center"/>
          </w:tcPr>
          <w:p w14:paraId="3AFE3A84" w14:textId="2645DB3B" w:rsidR="008810C1" w:rsidRPr="00323F2B" w:rsidRDefault="008810C1" w:rsidP="00881B12">
            <w:pPr>
              <w:jc w:val="center"/>
              <w:rPr>
                <w:rFonts w:ascii="Times New Roman" w:hAnsi="Times New Roman"/>
                <w:b w:val="0"/>
                <w:sz w:val="24"/>
                <w:szCs w:val="24"/>
                <w:vertAlign w:val="superscript"/>
                <w:lang w:val="en-US"/>
              </w:rPr>
            </w:pPr>
            <w:r w:rsidRPr="00323F2B">
              <w:rPr>
                <w:rFonts w:ascii="Times New Roman" w:hAnsi="Times New Roman"/>
                <w:b w:val="0"/>
                <w:sz w:val="24"/>
                <w:szCs w:val="24"/>
              </w:rPr>
              <w:t>6,38±0,0</w:t>
            </w:r>
            <w:r w:rsidR="00A91ADC">
              <w:rPr>
                <w:rFonts w:ascii="Times New Roman" w:hAnsi="Times New Roman"/>
                <w:b w:val="0"/>
                <w:sz w:val="24"/>
                <w:szCs w:val="24"/>
              </w:rPr>
              <w:t>1</w:t>
            </w:r>
            <w:r w:rsidRPr="00323F2B">
              <w:rPr>
                <w:rFonts w:ascii="Times New Roman" w:hAnsi="Times New Roman"/>
                <w:b w:val="0"/>
                <w:sz w:val="24"/>
                <w:szCs w:val="24"/>
                <w:vertAlign w:val="superscript"/>
                <w:lang w:val="en-US"/>
              </w:rPr>
              <w:t>a</w:t>
            </w:r>
          </w:p>
        </w:tc>
      </w:tr>
      <w:tr w:rsidR="008810C1" w:rsidRPr="00F0232C" w14:paraId="38996EE1" w14:textId="77777777" w:rsidTr="008810C1">
        <w:trPr>
          <w:cnfStyle w:val="010000000000" w:firstRow="0" w:lastRow="1"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05" w:type="pct"/>
            <w:shd w:val="clear" w:color="auto" w:fill="auto"/>
            <w:vAlign w:val="center"/>
          </w:tcPr>
          <w:p w14:paraId="2B3330AE" w14:textId="77777777" w:rsidR="008810C1" w:rsidRPr="00985B0E" w:rsidRDefault="008810C1" w:rsidP="00881B12">
            <w:pPr>
              <w:jc w:val="center"/>
              <w:rPr>
                <w:rFonts w:ascii="Times New Roman" w:eastAsia="Times" w:hAnsi="Times New Roman"/>
                <w:b w:val="0"/>
                <w:color w:val="000000" w:themeColor="text1"/>
                <w:sz w:val="24"/>
                <w:szCs w:val="24"/>
              </w:rPr>
            </w:pPr>
            <w:r w:rsidRPr="00985B0E">
              <w:rPr>
                <w:rFonts w:ascii="Times New Roman" w:eastAsia="Times" w:hAnsi="Times New Roman"/>
                <w:b w:val="0"/>
                <w:color w:val="000000" w:themeColor="text1"/>
                <w:sz w:val="24"/>
                <w:szCs w:val="24"/>
              </w:rPr>
              <w:t>Г4</w:t>
            </w:r>
          </w:p>
        </w:tc>
        <w:tc>
          <w:tcPr>
            <w:cnfStyle w:val="000010000000" w:firstRow="0" w:lastRow="0" w:firstColumn="0" w:lastColumn="0" w:oddVBand="1" w:evenVBand="0" w:oddHBand="0" w:evenHBand="0" w:firstRowFirstColumn="0" w:firstRowLastColumn="0" w:lastRowFirstColumn="0" w:lastRowLastColumn="0"/>
            <w:tcW w:w="1062" w:type="pct"/>
          </w:tcPr>
          <w:p w14:paraId="6E47CA20" w14:textId="6734C38E" w:rsidR="008810C1" w:rsidRPr="00323F2B" w:rsidRDefault="008810C1" w:rsidP="00881B12">
            <w:pPr>
              <w:jc w:val="center"/>
              <w:rPr>
                <w:rFonts w:ascii="Times New Roman" w:hAnsi="Times New Roman"/>
                <w:b w:val="0"/>
                <w:sz w:val="24"/>
                <w:szCs w:val="24"/>
              </w:rPr>
            </w:pPr>
            <w:r w:rsidRPr="00323F2B">
              <w:rPr>
                <w:rFonts w:ascii="Times New Roman" w:hAnsi="Times New Roman"/>
                <w:b w:val="0"/>
                <w:sz w:val="24"/>
                <w:szCs w:val="24"/>
              </w:rPr>
              <w:t>34±3</w:t>
            </w:r>
            <w:r w:rsidR="005C3979" w:rsidRPr="005C3979">
              <w:rPr>
                <w:rFonts w:ascii="Times New Roman" w:hAnsi="Times New Roman"/>
                <w:b w:val="0"/>
                <w:bCs w:val="0"/>
                <w:sz w:val="24"/>
                <w:szCs w:val="24"/>
                <w:vertAlign w:val="superscript"/>
                <w:lang w:val="en-US"/>
              </w:rPr>
              <w:t>b</w:t>
            </w:r>
          </w:p>
        </w:tc>
        <w:tc>
          <w:tcPr>
            <w:cnfStyle w:val="000001000000" w:firstRow="0" w:lastRow="0" w:firstColumn="0" w:lastColumn="0" w:oddVBand="0" w:evenVBand="1" w:oddHBand="0" w:evenHBand="0" w:firstRowFirstColumn="0" w:firstRowLastColumn="0" w:lastRowFirstColumn="0" w:lastRowLastColumn="0"/>
            <w:tcW w:w="1137" w:type="pct"/>
          </w:tcPr>
          <w:p w14:paraId="53222150" w14:textId="327E4731" w:rsidR="008810C1" w:rsidRPr="00323F2B" w:rsidRDefault="008810C1" w:rsidP="00881B12">
            <w:pPr>
              <w:jc w:val="center"/>
              <w:rPr>
                <w:rFonts w:ascii="Times New Roman" w:hAnsi="Times New Roman"/>
                <w:b w:val="0"/>
                <w:sz w:val="24"/>
                <w:szCs w:val="24"/>
                <w:vertAlign w:val="superscript"/>
                <w:lang w:val="en-US"/>
              </w:rPr>
            </w:pPr>
            <w:r w:rsidRPr="00323F2B">
              <w:rPr>
                <w:rFonts w:ascii="Times New Roman" w:hAnsi="Times New Roman"/>
                <w:b w:val="0"/>
                <w:sz w:val="24"/>
                <w:szCs w:val="24"/>
              </w:rPr>
              <w:t>42</w:t>
            </w:r>
            <w:r w:rsidRPr="00323F2B">
              <w:rPr>
                <w:rFonts w:ascii="Times New Roman" w:hAnsi="Times New Roman"/>
                <w:sz w:val="24"/>
                <w:szCs w:val="24"/>
              </w:rPr>
              <w:t>±</w:t>
            </w:r>
            <w:r w:rsidRPr="00323F2B">
              <w:rPr>
                <w:rFonts w:ascii="Times New Roman" w:hAnsi="Times New Roman"/>
                <w:b w:val="0"/>
                <w:sz w:val="24"/>
                <w:szCs w:val="24"/>
              </w:rPr>
              <w:t>1</w:t>
            </w:r>
            <w:r w:rsidR="00150B86">
              <w:rPr>
                <w:rFonts w:ascii="Times New Roman" w:hAnsi="Times New Roman"/>
                <w:b w:val="0"/>
                <w:sz w:val="24"/>
                <w:szCs w:val="24"/>
                <w:vertAlign w:val="superscript"/>
                <w:lang w:val="en-US"/>
              </w:rPr>
              <w:t>c</w:t>
            </w:r>
          </w:p>
        </w:tc>
        <w:tc>
          <w:tcPr>
            <w:cnfStyle w:val="000010000000" w:firstRow="0" w:lastRow="0" w:firstColumn="0" w:lastColumn="0" w:oddVBand="1" w:evenVBand="0" w:oddHBand="0" w:evenHBand="0" w:firstRowFirstColumn="0" w:firstRowLastColumn="0" w:lastRowFirstColumn="0" w:lastRowLastColumn="0"/>
            <w:tcW w:w="1062" w:type="pct"/>
          </w:tcPr>
          <w:p w14:paraId="5F64E549" w14:textId="2BA89525" w:rsidR="008810C1" w:rsidRPr="00323F2B" w:rsidRDefault="008810C1" w:rsidP="00881B12">
            <w:pPr>
              <w:jc w:val="center"/>
              <w:rPr>
                <w:rFonts w:ascii="Times New Roman" w:hAnsi="Times New Roman"/>
                <w:b w:val="0"/>
                <w:sz w:val="24"/>
                <w:szCs w:val="24"/>
              </w:rPr>
            </w:pPr>
            <w:r w:rsidRPr="00323F2B">
              <w:rPr>
                <w:rFonts w:ascii="Times New Roman" w:hAnsi="Times New Roman"/>
                <w:b w:val="0"/>
                <w:sz w:val="24"/>
                <w:szCs w:val="24"/>
              </w:rPr>
              <w:t>6,58±0,02</w:t>
            </w:r>
            <w:r w:rsidRPr="00323F2B">
              <w:rPr>
                <w:rFonts w:ascii="Times New Roman" w:hAnsi="Times New Roman"/>
                <w:b w:val="0"/>
                <w:bCs w:val="0"/>
                <w:sz w:val="24"/>
                <w:szCs w:val="24"/>
                <w:vertAlign w:val="superscript"/>
                <w:lang w:val="en-US"/>
              </w:rPr>
              <w:t>ab</w:t>
            </w:r>
          </w:p>
        </w:tc>
        <w:tc>
          <w:tcPr>
            <w:cnfStyle w:val="000100000000" w:firstRow="0" w:lastRow="0" w:firstColumn="0" w:lastColumn="1" w:oddVBand="0" w:evenVBand="0" w:oddHBand="0" w:evenHBand="0" w:firstRowFirstColumn="0" w:firstRowLastColumn="0" w:lastRowFirstColumn="0" w:lastRowLastColumn="0"/>
            <w:tcW w:w="1134" w:type="pct"/>
            <w:vAlign w:val="center"/>
          </w:tcPr>
          <w:p w14:paraId="3CBCF896" w14:textId="60F83F39" w:rsidR="008810C1" w:rsidRPr="00323F2B" w:rsidRDefault="008810C1" w:rsidP="00881B12">
            <w:pPr>
              <w:jc w:val="center"/>
              <w:rPr>
                <w:rFonts w:ascii="Times New Roman" w:hAnsi="Times New Roman"/>
                <w:b w:val="0"/>
                <w:sz w:val="24"/>
                <w:szCs w:val="24"/>
                <w:vertAlign w:val="superscript"/>
                <w:lang w:val="en-US"/>
              </w:rPr>
            </w:pPr>
            <w:r w:rsidRPr="00323F2B">
              <w:rPr>
                <w:rFonts w:ascii="Times New Roman" w:hAnsi="Times New Roman"/>
                <w:b w:val="0"/>
                <w:sz w:val="24"/>
                <w:szCs w:val="24"/>
              </w:rPr>
              <w:t>6,36±0,06</w:t>
            </w:r>
            <w:r w:rsidRPr="00323F2B">
              <w:rPr>
                <w:rFonts w:ascii="Times New Roman" w:hAnsi="Times New Roman"/>
                <w:b w:val="0"/>
                <w:sz w:val="24"/>
                <w:szCs w:val="24"/>
                <w:vertAlign w:val="superscript"/>
                <w:lang w:val="en-US"/>
              </w:rPr>
              <w:t>a</w:t>
            </w:r>
            <w:r w:rsidR="00A91ADC">
              <w:rPr>
                <w:rFonts w:ascii="Times New Roman" w:hAnsi="Times New Roman"/>
                <w:b w:val="0"/>
                <w:sz w:val="24"/>
                <w:szCs w:val="24"/>
                <w:vertAlign w:val="superscript"/>
                <w:lang w:val="en-US"/>
              </w:rPr>
              <w:t>b</w:t>
            </w:r>
          </w:p>
        </w:tc>
      </w:tr>
    </w:tbl>
    <w:bookmarkEnd w:id="2"/>
    <w:p w14:paraId="505EC695" w14:textId="5272919E" w:rsidR="00371663" w:rsidRDefault="00371663" w:rsidP="00371663">
      <w:pPr>
        <w:spacing w:after="0" w:line="276" w:lineRule="auto"/>
        <w:jc w:val="both"/>
        <w:rPr>
          <w:rFonts w:ascii="Times New Roman" w:hAnsi="Times New Roman" w:cs="Times New Roman"/>
          <w:sz w:val="28"/>
          <w:szCs w:val="28"/>
        </w:rPr>
      </w:pPr>
      <w:r w:rsidRPr="00371663">
        <w:rPr>
          <w:rFonts w:ascii="Times New Roman" w:hAnsi="Times New Roman" w:cs="Times New Roman"/>
          <w:sz w:val="28"/>
          <w:szCs w:val="28"/>
        </w:rPr>
        <w:t xml:space="preserve"> </w:t>
      </w:r>
      <w:r w:rsidRPr="00311B67">
        <w:rPr>
          <w:rFonts w:ascii="Times New Roman" w:hAnsi="Times New Roman" w:cs="Times New Roman"/>
          <w:sz w:val="28"/>
          <w:szCs w:val="28"/>
          <w:vertAlign w:val="superscript"/>
          <w:lang w:val="en-US"/>
        </w:rPr>
        <w:t>a</w:t>
      </w:r>
      <w:r w:rsidRPr="00311B67">
        <w:rPr>
          <w:rFonts w:ascii="Times New Roman" w:hAnsi="Times New Roman" w:cs="Times New Roman"/>
          <w:sz w:val="28"/>
          <w:szCs w:val="28"/>
          <w:vertAlign w:val="superscript"/>
        </w:rPr>
        <w:t>-с</w:t>
      </w:r>
      <w:r w:rsidRPr="00371663">
        <w:rPr>
          <w:rFonts w:ascii="Times New Roman" w:hAnsi="Times New Roman" w:cs="Times New Roman"/>
          <w:sz w:val="28"/>
          <w:szCs w:val="28"/>
        </w:rPr>
        <w:t xml:space="preserve"> Достоверные (</w:t>
      </w:r>
      <w:r w:rsidRPr="00371663">
        <w:rPr>
          <w:rFonts w:ascii="Times New Roman" w:hAnsi="Times New Roman" w:cs="Times New Roman"/>
          <w:sz w:val="28"/>
          <w:szCs w:val="28"/>
          <w:lang w:val="en-US"/>
        </w:rPr>
        <w:t>P</w:t>
      </w:r>
      <w:r w:rsidRPr="00371663">
        <w:rPr>
          <w:rFonts w:ascii="Times New Roman" w:hAnsi="Times New Roman" w:cs="Times New Roman"/>
          <w:sz w:val="28"/>
          <w:szCs w:val="28"/>
        </w:rPr>
        <w:t xml:space="preserve"> &lt; 0</w:t>
      </w:r>
      <w:r w:rsidR="00311B67">
        <w:rPr>
          <w:rFonts w:ascii="Times New Roman" w:hAnsi="Times New Roman" w:cs="Times New Roman"/>
          <w:sz w:val="28"/>
          <w:szCs w:val="28"/>
        </w:rPr>
        <w:t>,</w:t>
      </w:r>
      <w:r w:rsidRPr="00371663">
        <w:rPr>
          <w:rFonts w:ascii="Times New Roman" w:hAnsi="Times New Roman" w:cs="Times New Roman"/>
          <w:sz w:val="28"/>
          <w:szCs w:val="28"/>
        </w:rPr>
        <w:t>05) различия помечены</w:t>
      </w:r>
      <w:r>
        <w:rPr>
          <w:rFonts w:ascii="Times New Roman" w:hAnsi="Times New Roman" w:cs="Times New Roman"/>
          <w:sz w:val="28"/>
          <w:szCs w:val="28"/>
        </w:rPr>
        <w:t xml:space="preserve"> </w:t>
      </w:r>
      <w:r w:rsidRPr="00371663">
        <w:rPr>
          <w:rFonts w:ascii="Times New Roman" w:hAnsi="Times New Roman" w:cs="Times New Roman"/>
          <w:sz w:val="28"/>
          <w:szCs w:val="28"/>
        </w:rPr>
        <w:t>строчными буквами</w:t>
      </w:r>
      <w:r>
        <w:rPr>
          <w:rFonts w:ascii="Times New Roman" w:hAnsi="Times New Roman" w:cs="Times New Roman"/>
          <w:sz w:val="28"/>
          <w:szCs w:val="28"/>
        </w:rPr>
        <w:t>.</w:t>
      </w:r>
    </w:p>
    <w:p w14:paraId="67809379" w14:textId="219F0247" w:rsidR="00E03C7E" w:rsidRDefault="00D04F2A" w:rsidP="0009063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Согласно </w:t>
      </w:r>
      <w:r>
        <w:rPr>
          <w:rFonts w:ascii="Times New Roman" w:hAnsi="Times New Roman" w:cs="Times New Roman"/>
          <w:sz w:val="28"/>
          <w:szCs w:val="28"/>
          <w:lang w:val="en-AU"/>
        </w:rPr>
        <w:t>A</w:t>
      </w:r>
      <w:proofErr w:type="spellStart"/>
      <w:r w:rsidRPr="00DE162E">
        <w:rPr>
          <w:rFonts w:ascii="Times New Roman" w:hAnsi="Times New Roman" w:cs="Times New Roman"/>
          <w:sz w:val="28"/>
          <w:szCs w:val="28"/>
        </w:rPr>
        <w:t>nema</w:t>
      </w:r>
      <w:proofErr w:type="spellEnd"/>
      <w:r w:rsidRPr="00D04F2A">
        <w:rPr>
          <w:rFonts w:ascii="Times New Roman" w:hAnsi="Times New Roman" w:cs="Times New Roman"/>
          <w:sz w:val="28"/>
          <w:szCs w:val="28"/>
        </w:rPr>
        <w:t xml:space="preserve"> (</w:t>
      </w:r>
      <w:r w:rsidRPr="00DE162E">
        <w:rPr>
          <w:rFonts w:ascii="Times New Roman" w:hAnsi="Times New Roman" w:cs="Times New Roman"/>
          <w:sz w:val="28"/>
          <w:szCs w:val="28"/>
        </w:rPr>
        <w:t>2020</w:t>
      </w:r>
      <w:r w:rsidRPr="00D04F2A">
        <w:rPr>
          <w:rFonts w:ascii="Times New Roman" w:hAnsi="Times New Roman" w:cs="Times New Roman"/>
          <w:sz w:val="28"/>
          <w:szCs w:val="28"/>
        </w:rPr>
        <w:t xml:space="preserve">) </w:t>
      </w:r>
      <w:r>
        <w:rPr>
          <w:rFonts w:ascii="Times New Roman" w:hAnsi="Times New Roman" w:cs="Times New Roman"/>
          <w:sz w:val="28"/>
          <w:szCs w:val="28"/>
        </w:rPr>
        <w:t>при постепенном повышении температуры молока до 70</w:t>
      </w:r>
      <w:r w:rsidRPr="00D32EFF">
        <w:rPr>
          <w:rFonts w:ascii="Times New Roman" w:hAnsi="Times New Roman" w:cs="Times New Roman"/>
          <w:sz w:val="28"/>
          <w:szCs w:val="28"/>
        </w:rPr>
        <w:t>°C</w:t>
      </w:r>
      <w:r>
        <w:rPr>
          <w:rFonts w:ascii="Times New Roman" w:hAnsi="Times New Roman" w:cs="Times New Roman"/>
          <w:sz w:val="28"/>
          <w:szCs w:val="28"/>
        </w:rPr>
        <w:t xml:space="preserve"> большая часть денатурированного </w:t>
      </w:r>
      <w:r w:rsidRPr="00D04F2A">
        <w:rPr>
          <w:rFonts w:ascii="Times New Roman" w:hAnsi="Times New Roman" w:cs="Times New Roman"/>
          <w:sz w:val="28"/>
          <w:szCs w:val="28"/>
        </w:rPr>
        <w:t>β-</w:t>
      </w:r>
      <w:r>
        <w:rPr>
          <w:rFonts w:ascii="Times New Roman" w:hAnsi="Times New Roman" w:cs="Times New Roman"/>
          <w:sz w:val="28"/>
          <w:szCs w:val="28"/>
          <w:lang w:val="en-AU"/>
        </w:rPr>
        <w:t>LG</w:t>
      </w:r>
      <w:r w:rsidRPr="00D04F2A">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D04F2A">
        <w:rPr>
          <w:rFonts w:ascii="Times New Roman" w:hAnsi="Times New Roman" w:cs="Times New Roman"/>
          <w:sz w:val="28"/>
          <w:szCs w:val="28"/>
        </w:rPr>
        <w:t>α</w:t>
      </w:r>
      <w:r>
        <w:rPr>
          <w:rFonts w:ascii="Times New Roman" w:hAnsi="Times New Roman" w:cs="Times New Roman"/>
          <w:sz w:val="28"/>
          <w:szCs w:val="28"/>
        </w:rPr>
        <w:t>-</w:t>
      </w:r>
      <w:r>
        <w:rPr>
          <w:rFonts w:ascii="Times New Roman" w:hAnsi="Times New Roman" w:cs="Times New Roman"/>
          <w:sz w:val="28"/>
          <w:szCs w:val="28"/>
          <w:lang w:val="en-AU"/>
        </w:rPr>
        <w:t>LA</w:t>
      </w:r>
      <w:r w:rsidRPr="00D04F2A">
        <w:rPr>
          <w:rFonts w:ascii="Times New Roman" w:hAnsi="Times New Roman" w:cs="Times New Roman"/>
          <w:sz w:val="28"/>
          <w:szCs w:val="28"/>
        </w:rPr>
        <w:t xml:space="preserve"> </w:t>
      </w:r>
      <w:r>
        <w:rPr>
          <w:rFonts w:ascii="Times New Roman" w:hAnsi="Times New Roman" w:cs="Times New Roman"/>
          <w:sz w:val="28"/>
          <w:szCs w:val="28"/>
        </w:rPr>
        <w:t xml:space="preserve">связывается с </w:t>
      </w:r>
      <w:r w:rsidRPr="00D04F2A">
        <w:rPr>
          <w:rFonts w:ascii="Times New Roman" w:hAnsi="Times New Roman" w:cs="Times New Roman"/>
          <w:sz w:val="28"/>
          <w:szCs w:val="28"/>
        </w:rPr>
        <w:t>κ</w:t>
      </w:r>
      <w:r>
        <w:rPr>
          <w:rFonts w:ascii="Times New Roman" w:hAnsi="Times New Roman" w:cs="Times New Roman"/>
          <w:sz w:val="28"/>
          <w:szCs w:val="28"/>
        </w:rPr>
        <w:t xml:space="preserve">-казеином предположительно посредством дисульфидных связей на поверхности мицелл, а при быстром нагревании только половина денатурированных </w:t>
      </w:r>
      <w:r w:rsidR="00940EE6">
        <w:rPr>
          <w:rFonts w:ascii="Times New Roman" w:hAnsi="Times New Roman" w:cs="Times New Roman"/>
          <w:sz w:val="28"/>
          <w:szCs w:val="28"/>
        </w:rPr>
        <w:t xml:space="preserve">сывороточных </w:t>
      </w:r>
      <w:r>
        <w:rPr>
          <w:rFonts w:ascii="Times New Roman" w:hAnsi="Times New Roman" w:cs="Times New Roman"/>
          <w:sz w:val="28"/>
          <w:szCs w:val="28"/>
        </w:rPr>
        <w:t xml:space="preserve">белков образует комплексы с казеином, остальная часть остается </w:t>
      </w:r>
      <w:r w:rsidRPr="00E03549">
        <w:rPr>
          <w:rFonts w:ascii="Times New Roman" w:hAnsi="Times New Roman" w:cs="Times New Roman"/>
          <w:sz w:val="28"/>
          <w:szCs w:val="28"/>
        </w:rPr>
        <w:t>в растворенной фазе</w:t>
      </w:r>
      <w:r>
        <w:rPr>
          <w:rFonts w:ascii="Times New Roman" w:hAnsi="Times New Roman" w:cs="Times New Roman"/>
          <w:sz w:val="28"/>
          <w:szCs w:val="28"/>
        </w:rPr>
        <w:t xml:space="preserve"> </w:t>
      </w:r>
      <w:r w:rsidR="00940EE6">
        <w:rPr>
          <w:rFonts w:ascii="Times New Roman" w:hAnsi="Times New Roman" w:cs="Times New Roman"/>
          <w:sz w:val="28"/>
          <w:szCs w:val="28"/>
        </w:rPr>
        <w:t xml:space="preserve">или участвует в процессе агрегации между собой. В </w:t>
      </w:r>
      <w:r w:rsidR="002E1553">
        <w:rPr>
          <w:rFonts w:ascii="Times New Roman" w:hAnsi="Times New Roman" w:cs="Times New Roman"/>
          <w:sz w:val="28"/>
          <w:szCs w:val="28"/>
        </w:rPr>
        <w:t xml:space="preserve">нашем исследовании по </w:t>
      </w:r>
      <w:r w:rsidR="002E1553">
        <w:rPr>
          <w:rFonts w:ascii="Times New Roman" w:hAnsi="Times New Roman" w:cs="Times New Roman"/>
          <w:sz w:val="28"/>
          <w:szCs w:val="28"/>
        </w:rPr>
        <w:lastRenderedPageBreak/>
        <w:t>результатам электрофоретического анализа детектировано снижение содержания сывороточных белков</w:t>
      </w:r>
      <w:r w:rsidR="006F0751">
        <w:rPr>
          <w:rFonts w:ascii="Times New Roman" w:hAnsi="Times New Roman" w:cs="Times New Roman"/>
          <w:sz w:val="28"/>
          <w:szCs w:val="28"/>
        </w:rPr>
        <w:t xml:space="preserve"> </w:t>
      </w:r>
      <w:r w:rsidR="006F0751" w:rsidRPr="006F0751">
        <w:rPr>
          <w:rFonts w:ascii="Times New Roman" w:hAnsi="Times New Roman" w:cs="Times New Roman"/>
          <w:sz w:val="28"/>
          <w:szCs w:val="28"/>
        </w:rPr>
        <w:t>(β-</w:t>
      </w:r>
      <w:r w:rsidR="006F0751">
        <w:rPr>
          <w:rFonts w:ascii="Times New Roman" w:hAnsi="Times New Roman" w:cs="Times New Roman"/>
          <w:sz w:val="28"/>
          <w:szCs w:val="28"/>
          <w:lang w:val="en-AU"/>
        </w:rPr>
        <w:t>LG</w:t>
      </w:r>
      <w:r w:rsidR="006F0751" w:rsidRPr="006F0751">
        <w:rPr>
          <w:rFonts w:ascii="Times New Roman" w:hAnsi="Times New Roman" w:cs="Times New Roman"/>
          <w:sz w:val="28"/>
          <w:szCs w:val="28"/>
        </w:rPr>
        <w:t>, α-</w:t>
      </w:r>
      <w:r w:rsidR="006F0751">
        <w:rPr>
          <w:rFonts w:ascii="Times New Roman" w:hAnsi="Times New Roman" w:cs="Times New Roman"/>
          <w:sz w:val="28"/>
          <w:szCs w:val="28"/>
          <w:lang w:val="en-AU"/>
        </w:rPr>
        <w:t>LA</w:t>
      </w:r>
      <w:r w:rsidR="006F0751" w:rsidRPr="006F0751">
        <w:rPr>
          <w:rFonts w:ascii="Times New Roman" w:hAnsi="Times New Roman" w:cs="Times New Roman"/>
          <w:sz w:val="28"/>
          <w:szCs w:val="28"/>
        </w:rPr>
        <w:t>)</w:t>
      </w:r>
      <w:r w:rsidR="007F2179">
        <w:rPr>
          <w:rFonts w:ascii="Times New Roman" w:hAnsi="Times New Roman" w:cs="Times New Roman"/>
          <w:sz w:val="28"/>
          <w:szCs w:val="28"/>
        </w:rPr>
        <w:t xml:space="preserve"> </w:t>
      </w:r>
      <w:r w:rsidR="002E1553">
        <w:rPr>
          <w:rFonts w:ascii="Times New Roman" w:hAnsi="Times New Roman" w:cs="Times New Roman"/>
          <w:sz w:val="28"/>
          <w:szCs w:val="28"/>
        </w:rPr>
        <w:t>и казеина после одноступенчатого нагревания и замораживания, а также образование высокомолекулярных агрегатов</w:t>
      </w:r>
      <w:r w:rsidR="00DC09C4">
        <w:rPr>
          <w:rFonts w:ascii="Times New Roman" w:hAnsi="Times New Roman" w:cs="Times New Roman"/>
          <w:sz w:val="28"/>
          <w:szCs w:val="28"/>
        </w:rPr>
        <w:t xml:space="preserve"> (Рисунок 5)</w:t>
      </w:r>
      <w:r w:rsidR="002E1553">
        <w:rPr>
          <w:rFonts w:ascii="Times New Roman" w:hAnsi="Times New Roman" w:cs="Times New Roman"/>
          <w:sz w:val="28"/>
          <w:szCs w:val="28"/>
        </w:rPr>
        <w:t>.</w:t>
      </w:r>
      <w:r w:rsidR="006F0751">
        <w:rPr>
          <w:rFonts w:ascii="Times New Roman" w:hAnsi="Times New Roman" w:cs="Times New Roman"/>
          <w:sz w:val="28"/>
          <w:szCs w:val="28"/>
        </w:rPr>
        <w:t xml:space="preserve"> Идентичные результаты были получены </w:t>
      </w:r>
      <w:proofErr w:type="spellStart"/>
      <w:r w:rsidR="006F0751" w:rsidRPr="006F0751">
        <w:rPr>
          <w:rFonts w:ascii="Times New Roman" w:hAnsi="Times New Roman" w:cs="Times New Roman"/>
          <w:sz w:val="28"/>
          <w:szCs w:val="28"/>
        </w:rPr>
        <w:t>Meyer</w:t>
      </w:r>
      <w:proofErr w:type="spellEnd"/>
      <w:r w:rsidR="006F0751" w:rsidRPr="006F0751">
        <w:rPr>
          <w:rFonts w:ascii="Times New Roman" w:hAnsi="Times New Roman" w:cs="Times New Roman"/>
          <w:sz w:val="28"/>
          <w:szCs w:val="28"/>
        </w:rPr>
        <w:t xml:space="preserve"> </w:t>
      </w:r>
      <w:r w:rsidR="006F0751">
        <w:rPr>
          <w:rFonts w:ascii="Times New Roman" w:hAnsi="Times New Roman" w:cs="Times New Roman"/>
          <w:sz w:val="28"/>
          <w:szCs w:val="28"/>
        </w:rPr>
        <w:t>и др.</w:t>
      </w:r>
      <w:r w:rsidR="006F0751" w:rsidRPr="006F0751">
        <w:rPr>
          <w:rFonts w:ascii="Times New Roman" w:hAnsi="Times New Roman" w:cs="Times New Roman"/>
          <w:sz w:val="28"/>
          <w:szCs w:val="28"/>
        </w:rPr>
        <w:t xml:space="preserve"> </w:t>
      </w:r>
      <w:r w:rsidR="006F0751">
        <w:rPr>
          <w:rFonts w:ascii="Times New Roman" w:hAnsi="Times New Roman" w:cs="Times New Roman"/>
          <w:sz w:val="28"/>
          <w:szCs w:val="28"/>
        </w:rPr>
        <w:t>(</w:t>
      </w:r>
      <w:r w:rsidR="006F0751" w:rsidRPr="006F0751">
        <w:rPr>
          <w:rFonts w:ascii="Times New Roman" w:hAnsi="Times New Roman" w:cs="Times New Roman"/>
          <w:sz w:val="28"/>
          <w:szCs w:val="28"/>
        </w:rPr>
        <w:t>2011)</w:t>
      </w:r>
      <w:r w:rsidR="000156A5">
        <w:rPr>
          <w:rFonts w:ascii="Times New Roman" w:hAnsi="Times New Roman" w:cs="Times New Roman"/>
          <w:sz w:val="28"/>
          <w:szCs w:val="28"/>
        </w:rPr>
        <w:t xml:space="preserve"> при нагревании молока до 120</w:t>
      </w:r>
      <w:r w:rsidR="000156A5" w:rsidRPr="00D32EFF">
        <w:rPr>
          <w:rFonts w:ascii="Times New Roman" w:hAnsi="Times New Roman" w:cs="Times New Roman"/>
          <w:sz w:val="28"/>
          <w:szCs w:val="28"/>
        </w:rPr>
        <w:t>°C</w:t>
      </w:r>
      <w:r w:rsidR="000156A5">
        <w:rPr>
          <w:rFonts w:ascii="Times New Roman" w:hAnsi="Times New Roman" w:cs="Times New Roman"/>
          <w:sz w:val="28"/>
          <w:szCs w:val="28"/>
        </w:rPr>
        <w:t xml:space="preserve"> в течение 60 минут.</w:t>
      </w:r>
      <w:r w:rsidR="006F0751">
        <w:rPr>
          <w:rFonts w:ascii="Times New Roman" w:hAnsi="Times New Roman" w:cs="Times New Roman"/>
          <w:sz w:val="28"/>
          <w:szCs w:val="28"/>
        </w:rPr>
        <w:t xml:space="preserve"> </w:t>
      </w:r>
      <w:r w:rsidR="00DF0BFB">
        <w:rPr>
          <w:rFonts w:ascii="Times New Roman" w:hAnsi="Times New Roman" w:cs="Times New Roman"/>
          <w:sz w:val="28"/>
          <w:szCs w:val="28"/>
        </w:rPr>
        <w:t xml:space="preserve">В проведенном исследовании ученые также обнаружили в составе высокомолекулярной фракции </w:t>
      </w:r>
      <w:proofErr w:type="spellStart"/>
      <w:r w:rsidR="00DF0BFB" w:rsidRPr="00DF0BFB">
        <w:rPr>
          <w:rFonts w:ascii="Times New Roman" w:hAnsi="Times New Roman" w:cs="Times New Roman"/>
          <w:sz w:val="28"/>
          <w:szCs w:val="28"/>
        </w:rPr>
        <w:t>карбоксиметиллизин</w:t>
      </w:r>
      <w:proofErr w:type="spellEnd"/>
      <w:r w:rsidR="00DF0BFB">
        <w:rPr>
          <w:rFonts w:ascii="Times New Roman" w:hAnsi="Times New Roman" w:cs="Times New Roman"/>
          <w:sz w:val="28"/>
          <w:szCs w:val="28"/>
        </w:rPr>
        <w:t xml:space="preserve"> – продукт реакции гликирования белков. </w:t>
      </w:r>
      <w:r w:rsidR="0087067F">
        <w:rPr>
          <w:rFonts w:ascii="Times New Roman" w:hAnsi="Times New Roman" w:cs="Times New Roman"/>
          <w:sz w:val="28"/>
          <w:szCs w:val="28"/>
        </w:rPr>
        <w:t xml:space="preserve">В свою очередь </w:t>
      </w:r>
      <w:proofErr w:type="spellStart"/>
      <w:r w:rsidR="0087067F" w:rsidRPr="0087067F">
        <w:rPr>
          <w:rFonts w:ascii="Times New Roman" w:hAnsi="Times New Roman" w:cs="Times New Roman"/>
          <w:sz w:val="28"/>
          <w:szCs w:val="28"/>
        </w:rPr>
        <w:t>Jongberg</w:t>
      </w:r>
      <w:proofErr w:type="spellEnd"/>
      <w:r w:rsidR="0087067F" w:rsidRPr="0087067F">
        <w:rPr>
          <w:rFonts w:ascii="Times New Roman" w:hAnsi="Times New Roman" w:cs="Times New Roman"/>
          <w:sz w:val="28"/>
          <w:szCs w:val="28"/>
        </w:rPr>
        <w:t xml:space="preserve"> </w:t>
      </w:r>
      <w:r w:rsidR="0087067F">
        <w:rPr>
          <w:rFonts w:ascii="Times New Roman" w:hAnsi="Times New Roman" w:cs="Times New Roman"/>
          <w:sz w:val="28"/>
          <w:szCs w:val="28"/>
        </w:rPr>
        <w:t>и др</w:t>
      </w:r>
      <w:r w:rsidR="0087067F" w:rsidRPr="0087067F">
        <w:rPr>
          <w:rFonts w:ascii="Times New Roman" w:hAnsi="Times New Roman" w:cs="Times New Roman"/>
          <w:sz w:val="28"/>
          <w:szCs w:val="28"/>
        </w:rPr>
        <w:t>.</w:t>
      </w:r>
      <w:r w:rsidR="0087067F">
        <w:rPr>
          <w:rFonts w:ascii="Times New Roman" w:hAnsi="Times New Roman" w:cs="Times New Roman"/>
          <w:sz w:val="28"/>
          <w:szCs w:val="28"/>
        </w:rPr>
        <w:t xml:space="preserve"> (</w:t>
      </w:r>
      <w:r w:rsidR="0087067F" w:rsidRPr="0087067F">
        <w:rPr>
          <w:rFonts w:ascii="Times New Roman" w:hAnsi="Times New Roman" w:cs="Times New Roman"/>
          <w:sz w:val="28"/>
          <w:szCs w:val="28"/>
        </w:rPr>
        <w:t>2012</w:t>
      </w:r>
      <w:r w:rsidR="0087067F">
        <w:rPr>
          <w:rFonts w:ascii="Times New Roman" w:hAnsi="Times New Roman" w:cs="Times New Roman"/>
          <w:sz w:val="28"/>
          <w:szCs w:val="28"/>
        </w:rPr>
        <w:t xml:space="preserve">) изучая вопрос гликирования </w:t>
      </w:r>
      <w:r w:rsidR="0087067F" w:rsidRPr="006F0751">
        <w:rPr>
          <w:rFonts w:ascii="Times New Roman" w:hAnsi="Times New Roman" w:cs="Times New Roman"/>
          <w:sz w:val="28"/>
          <w:szCs w:val="28"/>
        </w:rPr>
        <w:t>β-</w:t>
      </w:r>
      <w:r w:rsidR="0087067F">
        <w:rPr>
          <w:rFonts w:ascii="Times New Roman" w:hAnsi="Times New Roman" w:cs="Times New Roman"/>
          <w:sz w:val="28"/>
          <w:szCs w:val="28"/>
          <w:lang w:val="en-AU"/>
        </w:rPr>
        <w:t>LG</w:t>
      </w:r>
      <w:r w:rsidR="0087067F">
        <w:rPr>
          <w:rFonts w:ascii="Times New Roman" w:hAnsi="Times New Roman" w:cs="Times New Roman"/>
          <w:sz w:val="28"/>
          <w:szCs w:val="28"/>
        </w:rPr>
        <w:t xml:space="preserve"> в сухой модельной молочной системе установили, что выдержка образца при 60</w:t>
      </w:r>
      <w:r w:rsidR="0087067F" w:rsidRPr="00D32EFF">
        <w:rPr>
          <w:rFonts w:ascii="Times New Roman" w:hAnsi="Times New Roman" w:cs="Times New Roman"/>
          <w:sz w:val="28"/>
          <w:szCs w:val="28"/>
        </w:rPr>
        <w:t>°C</w:t>
      </w:r>
      <w:r w:rsidR="0087067F">
        <w:rPr>
          <w:rFonts w:ascii="Times New Roman" w:hAnsi="Times New Roman" w:cs="Times New Roman"/>
          <w:sz w:val="28"/>
          <w:szCs w:val="28"/>
        </w:rPr>
        <w:t xml:space="preserve"> в течение 60 минут способна привести к сдвигу полосы </w:t>
      </w:r>
      <w:r w:rsidR="0087067F" w:rsidRPr="006F0751">
        <w:rPr>
          <w:rFonts w:ascii="Times New Roman" w:hAnsi="Times New Roman" w:cs="Times New Roman"/>
          <w:sz w:val="28"/>
          <w:szCs w:val="28"/>
        </w:rPr>
        <w:t>β-</w:t>
      </w:r>
      <w:r w:rsidR="0087067F">
        <w:rPr>
          <w:rFonts w:ascii="Times New Roman" w:hAnsi="Times New Roman" w:cs="Times New Roman"/>
          <w:sz w:val="28"/>
          <w:szCs w:val="28"/>
          <w:lang w:val="en-AU"/>
        </w:rPr>
        <w:t>LG</w:t>
      </w:r>
      <w:r w:rsidR="0087067F">
        <w:rPr>
          <w:rFonts w:ascii="Times New Roman" w:hAnsi="Times New Roman" w:cs="Times New Roman"/>
          <w:sz w:val="28"/>
          <w:szCs w:val="28"/>
        </w:rPr>
        <w:t xml:space="preserve"> в сторону большей молекулярной массы на электрофореграмме. Подобное </w:t>
      </w:r>
      <w:r w:rsidR="006A299B">
        <w:rPr>
          <w:rFonts w:ascii="Times New Roman" w:hAnsi="Times New Roman" w:cs="Times New Roman"/>
          <w:sz w:val="28"/>
          <w:szCs w:val="28"/>
        </w:rPr>
        <w:t xml:space="preserve">отмечено в работе </w:t>
      </w:r>
      <w:r w:rsidR="006A299B" w:rsidRPr="006A299B">
        <w:rPr>
          <w:rFonts w:ascii="Times New Roman" w:hAnsi="Times New Roman" w:cs="Times New Roman"/>
          <w:sz w:val="28"/>
          <w:szCs w:val="28"/>
        </w:rPr>
        <w:t xml:space="preserve">Liu </w:t>
      </w:r>
      <w:r w:rsidR="006A299B">
        <w:rPr>
          <w:rFonts w:ascii="Times New Roman" w:hAnsi="Times New Roman" w:cs="Times New Roman"/>
          <w:sz w:val="28"/>
          <w:szCs w:val="28"/>
        </w:rPr>
        <w:t>и</w:t>
      </w:r>
      <w:r w:rsidR="006A299B" w:rsidRPr="006A299B">
        <w:rPr>
          <w:rFonts w:ascii="Times New Roman" w:hAnsi="Times New Roman" w:cs="Times New Roman"/>
          <w:sz w:val="28"/>
          <w:szCs w:val="28"/>
        </w:rPr>
        <w:t xml:space="preserve"> </w:t>
      </w:r>
      <w:r w:rsidR="006A299B">
        <w:rPr>
          <w:rFonts w:ascii="Times New Roman" w:hAnsi="Times New Roman" w:cs="Times New Roman"/>
          <w:sz w:val="28"/>
          <w:szCs w:val="28"/>
        </w:rPr>
        <w:t>др</w:t>
      </w:r>
      <w:r w:rsidR="006A299B" w:rsidRPr="006A299B">
        <w:rPr>
          <w:rFonts w:ascii="Times New Roman" w:hAnsi="Times New Roman" w:cs="Times New Roman"/>
          <w:sz w:val="28"/>
          <w:szCs w:val="28"/>
        </w:rPr>
        <w:t>.</w:t>
      </w:r>
      <w:r w:rsidR="006A299B">
        <w:rPr>
          <w:rFonts w:ascii="Times New Roman" w:hAnsi="Times New Roman" w:cs="Times New Roman"/>
          <w:sz w:val="28"/>
          <w:szCs w:val="28"/>
        </w:rPr>
        <w:t xml:space="preserve"> (</w:t>
      </w:r>
      <w:r w:rsidR="006A299B" w:rsidRPr="006A299B">
        <w:rPr>
          <w:rFonts w:ascii="Times New Roman" w:hAnsi="Times New Roman" w:cs="Times New Roman"/>
          <w:sz w:val="28"/>
          <w:szCs w:val="28"/>
        </w:rPr>
        <w:t>2012</w:t>
      </w:r>
      <w:r w:rsidR="006A299B">
        <w:rPr>
          <w:rFonts w:ascii="Times New Roman" w:hAnsi="Times New Roman" w:cs="Times New Roman"/>
          <w:sz w:val="28"/>
          <w:szCs w:val="28"/>
        </w:rPr>
        <w:t xml:space="preserve">) и также </w:t>
      </w:r>
      <w:r w:rsidR="0087067F">
        <w:rPr>
          <w:rFonts w:ascii="Times New Roman" w:hAnsi="Times New Roman" w:cs="Times New Roman"/>
          <w:sz w:val="28"/>
          <w:szCs w:val="28"/>
        </w:rPr>
        <w:t>можно наблюдать в образцах ЦСМС А1, А2 и Б2 после одноступенчатого нагревания с хранением до 14 суток (Рисунок 5).</w:t>
      </w:r>
    </w:p>
    <w:p w14:paraId="39944CDA" w14:textId="74242D37" w:rsidR="0087067F" w:rsidRDefault="003F7D9C" w:rsidP="003F7D9C">
      <w:pPr>
        <w:rPr>
          <w:rFonts w:ascii="Times New Roman" w:hAnsi="Times New Roman" w:cs="Times New Roman"/>
          <w:sz w:val="28"/>
          <w:szCs w:val="28"/>
        </w:rPr>
      </w:pPr>
      <w:r>
        <w:rPr>
          <w:rFonts w:ascii="Times New Roman" w:hAnsi="Times New Roman" w:cs="Times New Roman"/>
          <w:sz w:val="28"/>
          <w:szCs w:val="28"/>
        </w:rPr>
        <w:t>Р</w:t>
      </w:r>
      <w:r w:rsidR="0087067F">
        <w:rPr>
          <w:rFonts w:ascii="Times New Roman" w:hAnsi="Times New Roman" w:cs="Times New Roman"/>
          <w:sz w:val="28"/>
          <w:szCs w:val="28"/>
        </w:rPr>
        <w:t xml:space="preserve">исунок 5 </w:t>
      </w:r>
    </w:p>
    <w:p w14:paraId="74F1B3DD" w14:textId="2D693EA0" w:rsidR="0087067F" w:rsidRPr="0087067F" w:rsidRDefault="0087067F" w:rsidP="0087067F">
      <w:pPr>
        <w:spacing w:after="0" w:line="276" w:lineRule="auto"/>
        <w:rPr>
          <w:rFonts w:ascii="Times New Roman" w:hAnsi="Times New Roman" w:cs="Times New Roman"/>
          <w:i/>
          <w:iCs/>
          <w:sz w:val="28"/>
          <w:szCs w:val="28"/>
        </w:rPr>
      </w:pPr>
      <w:r w:rsidRPr="0087067F">
        <w:rPr>
          <w:rFonts w:ascii="Times New Roman" w:hAnsi="Times New Roman" w:cs="Times New Roman"/>
          <w:i/>
          <w:iCs/>
          <w:sz w:val="28"/>
          <w:szCs w:val="28"/>
        </w:rPr>
        <w:t>Электрофореграммы образцов ЦСМС партий №</w:t>
      </w:r>
      <w:r w:rsidRPr="0087067F">
        <w:rPr>
          <w:rFonts w:ascii="Times New Roman" w:hAnsi="Times New Roman" w:cs="Times New Roman"/>
          <w:i/>
          <w:iCs/>
          <w:sz w:val="28"/>
          <w:szCs w:val="28"/>
          <w:lang w:val="en-AU"/>
        </w:rPr>
        <w:t>I</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1"/>
        <w:gridCol w:w="4064"/>
      </w:tblGrid>
      <w:tr w:rsidR="006C4EEB" w14:paraId="252F8961" w14:textId="77777777" w:rsidTr="006A299B">
        <w:tc>
          <w:tcPr>
            <w:tcW w:w="5291" w:type="dxa"/>
          </w:tcPr>
          <w:p w14:paraId="1D1B89DB" w14:textId="0CFCD348" w:rsidR="00CF6C21" w:rsidRDefault="006C4EEB" w:rsidP="006C4EEB">
            <w:pPr>
              <w:spacing w:line="276" w:lineRule="auto"/>
              <w:ind w:left="-687" w:firstLine="709"/>
              <w:jc w:val="center"/>
              <w:rPr>
                <w:rFonts w:ascii="Times New Roman" w:hAnsi="Times New Roman" w:cs="Times New Roman"/>
                <w:sz w:val="28"/>
                <w:szCs w:val="28"/>
              </w:rPr>
            </w:pPr>
            <w:r w:rsidRPr="006C4EEB">
              <w:rPr>
                <w:rFonts w:ascii="Times New Roman" w:hAnsi="Times New Roman" w:cs="Times New Roman"/>
                <w:noProof/>
                <w:sz w:val="28"/>
                <w:szCs w:val="28"/>
                <w:lang w:eastAsia="ru-RU"/>
              </w:rPr>
              <w:drawing>
                <wp:inline distT="0" distB="0" distL="0" distR="0" wp14:anchorId="5A422EF9" wp14:editId="45D270C3">
                  <wp:extent cx="3051390" cy="1959429"/>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86" b="7970"/>
                          <a:stretch/>
                        </pic:blipFill>
                        <pic:spPr bwMode="auto">
                          <a:xfrm>
                            <a:off x="0" y="0"/>
                            <a:ext cx="3097021" cy="1988731"/>
                          </a:xfrm>
                          <a:prstGeom prst="rect">
                            <a:avLst/>
                          </a:prstGeom>
                          <a:ln>
                            <a:noFill/>
                          </a:ln>
                          <a:extLst>
                            <a:ext uri="{53640926-AAD7-44D8-BBD7-CCE9431645EC}">
                              <a14:shadowObscured xmlns:a14="http://schemas.microsoft.com/office/drawing/2010/main"/>
                            </a:ext>
                          </a:extLst>
                        </pic:spPr>
                      </pic:pic>
                    </a:graphicData>
                  </a:graphic>
                </wp:inline>
              </w:drawing>
            </w:r>
          </w:p>
        </w:tc>
        <w:tc>
          <w:tcPr>
            <w:tcW w:w="4064" w:type="dxa"/>
          </w:tcPr>
          <w:p w14:paraId="44845EA4" w14:textId="542A4937" w:rsidR="00CF6C21" w:rsidRDefault="006C4EEB" w:rsidP="00796ABD">
            <w:pPr>
              <w:spacing w:line="276" w:lineRule="auto"/>
              <w:jc w:val="center"/>
              <w:rPr>
                <w:rFonts w:ascii="Times New Roman" w:hAnsi="Times New Roman" w:cs="Times New Roman"/>
                <w:sz w:val="28"/>
                <w:szCs w:val="28"/>
              </w:rPr>
            </w:pPr>
            <w:r w:rsidRPr="006C4EEB">
              <w:rPr>
                <w:rFonts w:ascii="Times New Roman" w:hAnsi="Times New Roman" w:cs="Times New Roman"/>
                <w:noProof/>
                <w:sz w:val="28"/>
                <w:szCs w:val="28"/>
                <w:lang w:eastAsia="ru-RU"/>
              </w:rPr>
              <w:drawing>
                <wp:inline distT="0" distB="0" distL="0" distR="0" wp14:anchorId="7547B791" wp14:editId="7643F50A">
                  <wp:extent cx="2443921" cy="204624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brightnessContrast contrast="20000"/>
                                    </a14:imgEffect>
                                  </a14:imgLayer>
                                </a14:imgProps>
                              </a:ext>
                            </a:extLst>
                          </a:blip>
                          <a:srcRect t="5528"/>
                          <a:stretch/>
                        </pic:blipFill>
                        <pic:spPr bwMode="auto">
                          <a:xfrm>
                            <a:off x="0" y="0"/>
                            <a:ext cx="2452994" cy="2053838"/>
                          </a:xfrm>
                          <a:prstGeom prst="rect">
                            <a:avLst/>
                          </a:prstGeom>
                          <a:ln>
                            <a:noFill/>
                          </a:ln>
                          <a:extLst>
                            <a:ext uri="{53640926-AAD7-44D8-BBD7-CCE9431645EC}">
                              <a14:shadowObscured xmlns:a14="http://schemas.microsoft.com/office/drawing/2010/main"/>
                            </a:ext>
                          </a:extLst>
                        </pic:spPr>
                      </pic:pic>
                    </a:graphicData>
                  </a:graphic>
                </wp:inline>
              </w:drawing>
            </w:r>
          </w:p>
        </w:tc>
      </w:tr>
      <w:tr w:rsidR="006C4EEB" w14:paraId="0685B986" w14:textId="77777777" w:rsidTr="006A299B">
        <w:tc>
          <w:tcPr>
            <w:tcW w:w="5291" w:type="dxa"/>
          </w:tcPr>
          <w:p w14:paraId="2BB612E0" w14:textId="3E7B0533" w:rsidR="00CF6C21" w:rsidRDefault="006C4EEB" w:rsidP="006C4EEB">
            <w:pPr>
              <w:spacing w:line="276" w:lineRule="auto"/>
              <w:ind w:left="-262" w:firstLine="142"/>
              <w:jc w:val="center"/>
              <w:rPr>
                <w:rFonts w:ascii="Times New Roman" w:hAnsi="Times New Roman" w:cs="Times New Roman"/>
                <w:sz w:val="28"/>
                <w:szCs w:val="28"/>
              </w:rPr>
            </w:pPr>
            <w:r w:rsidRPr="00CF6C21">
              <w:rPr>
                <w:rFonts w:ascii="Times New Roman" w:hAnsi="Times New Roman" w:cs="Times New Roman"/>
                <w:noProof/>
                <w:sz w:val="28"/>
                <w:szCs w:val="28"/>
                <w:lang w:eastAsia="ru-RU"/>
              </w:rPr>
              <w:drawing>
                <wp:inline distT="0" distB="0" distL="0" distR="0" wp14:anchorId="10834601" wp14:editId="784DDF0E">
                  <wp:extent cx="3256897" cy="2077336"/>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1296" cy="2086520"/>
                          </a:xfrm>
                          <a:prstGeom prst="rect">
                            <a:avLst/>
                          </a:prstGeom>
                        </pic:spPr>
                      </pic:pic>
                    </a:graphicData>
                  </a:graphic>
                </wp:inline>
              </w:drawing>
            </w:r>
          </w:p>
        </w:tc>
        <w:tc>
          <w:tcPr>
            <w:tcW w:w="4064" w:type="dxa"/>
          </w:tcPr>
          <w:p w14:paraId="02FEDD8A" w14:textId="51C6E194" w:rsidR="00CF6C21" w:rsidRDefault="006C4EEB" w:rsidP="006C4EEB">
            <w:pPr>
              <w:spacing w:line="276" w:lineRule="auto"/>
              <w:ind w:hanging="110"/>
              <w:jc w:val="center"/>
              <w:rPr>
                <w:rFonts w:ascii="Times New Roman" w:hAnsi="Times New Roman" w:cs="Times New Roman"/>
                <w:sz w:val="28"/>
                <w:szCs w:val="28"/>
              </w:rPr>
            </w:pPr>
            <w:r w:rsidRPr="006C4EEB">
              <w:rPr>
                <w:rFonts w:ascii="Times New Roman" w:hAnsi="Times New Roman" w:cs="Times New Roman"/>
                <w:noProof/>
                <w:sz w:val="28"/>
                <w:szCs w:val="28"/>
                <w:lang w:eastAsia="ru-RU"/>
              </w:rPr>
              <w:drawing>
                <wp:inline distT="0" distB="0" distL="0" distR="0" wp14:anchorId="55C8C1AE" wp14:editId="281C79B8">
                  <wp:extent cx="2500298" cy="2013858"/>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contrast="20000"/>
                                    </a14:imgEffect>
                                  </a14:imgLayer>
                                </a14:imgProps>
                              </a:ext>
                            </a:extLst>
                          </a:blip>
                          <a:stretch>
                            <a:fillRect/>
                          </a:stretch>
                        </pic:blipFill>
                        <pic:spPr>
                          <a:xfrm>
                            <a:off x="0" y="0"/>
                            <a:ext cx="2522146" cy="2031455"/>
                          </a:xfrm>
                          <a:prstGeom prst="rect">
                            <a:avLst/>
                          </a:prstGeom>
                        </pic:spPr>
                      </pic:pic>
                    </a:graphicData>
                  </a:graphic>
                </wp:inline>
              </w:drawing>
            </w:r>
          </w:p>
        </w:tc>
      </w:tr>
    </w:tbl>
    <w:p w14:paraId="7A453F85" w14:textId="46F9C77C" w:rsidR="000A1373" w:rsidRDefault="006A299B" w:rsidP="0009063A">
      <w:pPr>
        <w:spacing w:after="0" w:line="276" w:lineRule="auto"/>
        <w:jc w:val="both"/>
        <w:rPr>
          <w:rFonts w:ascii="Times New Roman" w:hAnsi="Times New Roman" w:cs="Times New Roman"/>
          <w:sz w:val="28"/>
          <w:szCs w:val="28"/>
        </w:rPr>
      </w:pPr>
      <w:r w:rsidRPr="006A299B">
        <w:rPr>
          <w:rFonts w:ascii="Times New Roman" w:hAnsi="Times New Roman" w:cs="Times New Roman"/>
          <w:sz w:val="28"/>
          <w:szCs w:val="28"/>
        </w:rPr>
        <w:t xml:space="preserve">Liu </w:t>
      </w:r>
      <w:r>
        <w:rPr>
          <w:rFonts w:ascii="Times New Roman" w:hAnsi="Times New Roman" w:cs="Times New Roman"/>
          <w:sz w:val="28"/>
          <w:szCs w:val="28"/>
        </w:rPr>
        <w:t>и</w:t>
      </w:r>
      <w:r w:rsidRPr="006A299B">
        <w:rPr>
          <w:rFonts w:ascii="Times New Roman" w:hAnsi="Times New Roman" w:cs="Times New Roman"/>
          <w:sz w:val="28"/>
          <w:szCs w:val="28"/>
        </w:rPr>
        <w:t xml:space="preserve"> </w:t>
      </w:r>
      <w:r>
        <w:rPr>
          <w:rFonts w:ascii="Times New Roman" w:hAnsi="Times New Roman" w:cs="Times New Roman"/>
          <w:sz w:val="28"/>
          <w:szCs w:val="28"/>
        </w:rPr>
        <w:t>др</w:t>
      </w:r>
      <w:r w:rsidRPr="006A299B">
        <w:rPr>
          <w:rFonts w:ascii="Times New Roman" w:hAnsi="Times New Roman" w:cs="Times New Roman"/>
          <w:sz w:val="28"/>
          <w:szCs w:val="28"/>
        </w:rPr>
        <w:t>.</w:t>
      </w:r>
      <w:r>
        <w:rPr>
          <w:rFonts w:ascii="Times New Roman" w:hAnsi="Times New Roman" w:cs="Times New Roman"/>
          <w:sz w:val="28"/>
          <w:szCs w:val="28"/>
        </w:rPr>
        <w:t xml:space="preserve"> (</w:t>
      </w:r>
      <w:r w:rsidRPr="006A299B">
        <w:rPr>
          <w:rFonts w:ascii="Times New Roman" w:hAnsi="Times New Roman" w:cs="Times New Roman"/>
          <w:sz w:val="28"/>
          <w:szCs w:val="28"/>
        </w:rPr>
        <w:t>2012</w:t>
      </w:r>
      <w:r>
        <w:rPr>
          <w:rFonts w:ascii="Times New Roman" w:hAnsi="Times New Roman" w:cs="Times New Roman"/>
          <w:sz w:val="28"/>
          <w:szCs w:val="28"/>
        </w:rPr>
        <w:t>) при систематизации данных в аспекте гликирования</w:t>
      </w:r>
      <w:r w:rsidRPr="006A299B">
        <w:rPr>
          <w:rFonts w:ascii="Times New Roman" w:hAnsi="Times New Roman" w:cs="Times New Roman"/>
          <w:sz w:val="28"/>
          <w:szCs w:val="28"/>
        </w:rPr>
        <w:t xml:space="preserve"> </w:t>
      </w:r>
      <w:r w:rsidRPr="006F0751">
        <w:rPr>
          <w:rFonts w:ascii="Times New Roman" w:hAnsi="Times New Roman" w:cs="Times New Roman"/>
          <w:sz w:val="28"/>
          <w:szCs w:val="28"/>
        </w:rPr>
        <w:t>β-</w:t>
      </w:r>
      <w:r>
        <w:rPr>
          <w:rFonts w:ascii="Times New Roman" w:hAnsi="Times New Roman" w:cs="Times New Roman"/>
          <w:sz w:val="28"/>
          <w:szCs w:val="28"/>
          <w:lang w:val="en-AU"/>
        </w:rPr>
        <w:t>LG</w:t>
      </w:r>
      <w:r>
        <w:rPr>
          <w:rFonts w:ascii="Times New Roman" w:hAnsi="Times New Roman" w:cs="Times New Roman"/>
          <w:sz w:val="28"/>
          <w:szCs w:val="28"/>
        </w:rPr>
        <w:t xml:space="preserve"> зафиксировали, что образование высокомолекулярных гликопротеинов зависит от условий хранения молочной системы (температура, </w:t>
      </w:r>
      <w:r>
        <w:rPr>
          <w:rFonts w:ascii="Times New Roman" w:hAnsi="Times New Roman" w:cs="Times New Roman"/>
          <w:sz w:val="28"/>
          <w:szCs w:val="28"/>
          <w:lang w:val="en-AU"/>
        </w:rPr>
        <w:t>pH</w:t>
      </w:r>
      <w:r w:rsidRPr="006A299B">
        <w:rPr>
          <w:rFonts w:ascii="Times New Roman" w:hAnsi="Times New Roman" w:cs="Times New Roman"/>
          <w:sz w:val="28"/>
          <w:szCs w:val="28"/>
        </w:rPr>
        <w:t xml:space="preserve">, </w:t>
      </w:r>
      <w:r>
        <w:rPr>
          <w:rFonts w:ascii="Times New Roman" w:hAnsi="Times New Roman" w:cs="Times New Roman"/>
          <w:sz w:val="28"/>
          <w:szCs w:val="28"/>
        </w:rPr>
        <w:t xml:space="preserve">продолжительность выдержки) и ее состава, особенно углеводного. </w:t>
      </w:r>
      <w:r w:rsidR="003D62CD">
        <w:rPr>
          <w:rFonts w:ascii="Times New Roman" w:hAnsi="Times New Roman" w:cs="Times New Roman"/>
          <w:sz w:val="28"/>
          <w:szCs w:val="28"/>
        </w:rPr>
        <w:t xml:space="preserve">Авторами представлены данные о том, что связывание </w:t>
      </w:r>
      <w:r w:rsidR="003D62CD" w:rsidRPr="006F0751">
        <w:rPr>
          <w:rFonts w:ascii="Times New Roman" w:hAnsi="Times New Roman" w:cs="Times New Roman"/>
          <w:sz w:val="28"/>
          <w:szCs w:val="28"/>
        </w:rPr>
        <w:t>β-</w:t>
      </w:r>
      <w:r w:rsidR="003D62CD">
        <w:rPr>
          <w:rFonts w:ascii="Times New Roman" w:hAnsi="Times New Roman" w:cs="Times New Roman"/>
          <w:sz w:val="28"/>
          <w:szCs w:val="28"/>
          <w:lang w:val="en-AU"/>
        </w:rPr>
        <w:t>LG</w:t>
      </w:r>
      <w:r w:rsidR="003D62CD">
        <w:rPr>
          <w:rFonts w:ascii="Times New Roman" w:hAnsi="Times New Roman" w:cs="Times New Roman"/>
          <w:sz w:val="28"/>
          <w:szCs w:val="28"/>
        </w:rPr>
        <w:t xml:space="preserve"> с глюкозой приводит к образованию большего количества тетрамеров и октамеров, при этом </w:t>
      </w:r>
      <w:r w:rsidR="003D62CD" w:rsidRPr="006F0751">
        <w:rPr>
          <w:rFonts w:ascii="Times New Roman" w:hAnsi="Times New Roman" w:cs="Times New Roman"/>
          <w:sz w:val="28"/>
          <w:szCs w:val="28"/>
        </w:rPr>
        <w:t>β-</w:t>
      </w:r>
      <w:r w:rsidR="003D62CD">
        <w:rPr>
          <w:rFonts w:ascii="Times New Roman" w:hAnsi="Times New Roman" w:cs="Times New Roman"/>
          <w:sz w:val="28"/>
          <w:szCs w:val="28"/>
          <w:lang w:val="en-AU"/>
        </w:rPr>
        <w:t>LG</w:t>
      </w:r>
      <w:r w:rsidR="003D62CD">
        <w:rPr>
          <w:rFonts w:ascii="Times New Roman" w:hAnsi="Times New Roman" w:cs="Times New Roman"/>
          <w:sz w:val="28"/>
          <w:szCs w:val="28"/>
        </w:rPr>
        <w:t xml:space="preserve"> модифицированный лактозой вызывал увеличение процента содержания октамеров. </w:t>
      </w:r>
      <w:r w:rsidR="009D11DA">
        <w:rPr>
          <w:rFonts w:ascii="Times New Roman" w:hAnsi="Times New Roman" w:cs="Times New Roman"/>
          <w:sz w:val="28"/>
          <w:szCs w:val="28"/>
        </w:rPr>
        <w:t>Вероятно,</w:t>
      </w:r>
      <w:r w:rsidR="003D62CD">
        <w:rPr>
          <w:rFonts w:ascii="Times New Roman" w:hAnsi="Times New Roman" w:cs="Times New Roman"/>
          <w:sz w:val="28"/>
          <w:szCs w:val="28"/>
        </w:rPr>
        <w:t xml:space="preserve"> по данной </w:t>
      </w:r>
      <w:r w:rsidR="003D62CD">
        <w:rPr>
          <w:rFonts w:ascii="Times New Roman" w:hAnsi="Times New Roman" w:cs="Times New Roman"/>
          <w:sz w:val="28"/>
          <w:szCs w:val="28"/>
        </w:rPr>
        <w:lastRenderedPageBreak/>
        <w:t>причине в образцах А1, А2 и Б2 можно наблюдать интенсивные полосы в зоне высоких молекулярных масс, так как ЦСМС богато сахарозой, одним из мономеров которой является глюкоза, и содержит около 12,5% лактозы</w:t>
      </w:r>
      <w:r w:rsidR="009D11DA">
        <w:rPr>
          <w:rFonts w:ascii="Times New Roman" w:hAnsi="Times New Roman" w:cs="Times New Roman"/>
          <w:sz w:val="28"/>
          <w:szCs w:val="28"/>
        </w:rPr>
        <w:t xml:space="preserve">. </w:t>
      </w:r>
      <w:r w:rsidR="0087067F">
        <w:rPr>
          <w:rFonts w:ascii="Times New Roman" w:hAnsi="Times New Roman" w:cs="Times New Roman"/>
          <w:sz w:val="28"/>
          <w:szCs w:val="28"/>
        </w:rPr>
        <w:t xml:space="preserve">Образование агрегатов </w:t>
      </w:r>
      <w:r>
        <w:rPr>
          <w:rFonts w:ascii="Times New Roman" w:hAnsi="Times New Roman" w:cs="Times New Roman"/>
          <w:sz w:val="28"/>
          <w:szCs w:val="28"/>
        </w:rPr>
        <w:t xml:space="preserve">с высокой молекулярной массой </w:t>
      </w:r>
      <w:r w:rsidR="0087067F">
        <w:rPr>
          <w:rFonts w:ascii="Times New Roman" w:hAnsi="Times New Roman" w:cs="Times New Roman"/>
          <w:sz w:val="28"/>
          <w:szCs w:val="28"/>
        </w:rPr>
        <w:t>в молочной системе может быть связано как с формированием продуктов гликирования, приводящим к изменению цвета в образцах А1, А2 и Б2, так и образованием белковых ассоциатов, которые из-за потери заряда не подвергаются разделению.</w:t>
      </w:r>
      <w:r w:rsidR="0087067F" w:rsidRPr="00E26250">
        <w:rPr>
          <w:rFonts w:ascii="Times New Roman" w:hAnsi="Times New Roman" w:cs="Times New Roman"/>
          <w:sz w:val="28"/>
          <w:szCs w:val="28"/>
        </w:rPr>
        <w:t xml:space="preserve"> </w:t>
      </w:r>
      <w:r w:rsidR="000A1373" w:rsidRPr="006844F5">
        <w:rPr>
          <w:rFonts w:ascii="Times New Roman" w:hAnsi="Times New Roman" w:cs="Times New Roman"/>
          <w:sz w:val="28"/>
          <w:szCs w:val="28"/>
        </w:rPr>
        <w:t xml:space="preserve">Sharma </w:t>
      </w:r>
      <w:r w:rsidR="000A1373">
        <w:rPr>
          <w:rFonts w:ascii="Times New Roman" w:hAnsi="Times New Roman" w:cs="Times New Roman"/>
          <w:sz w:val="28"/>
          <w:szCs w:val="28"/>
        </w:rPr>
        <w:t>и др</w:t>
      </w:r>
      <w:r w:rsidR="000A1373" w:rsidRPr="006844F5">
        <w:rPr>
          <w:rFonts w:ascii="Times New Roman" w:hAnsi="Times New Roman" w:cs="Times New Roman"/>
          <w:sz w:val="28"/>
          <w:szCs w:val="28"/>
        </w:rPr>
        <w:t xml:space="preserve">. </w:t>
      </w:r>
      <w:r w:rsidR="000A1373">
        <w:rPr>
          <w:rFonts w:ascii="Times New Roman" w:hAnsi="Times New Roman" w:cs="Times New Roman"/>
          <w:sz w:val="28"/>
          <w:szCs w:val="28"/>
        </w:rPr>
        <w:t>(</w:t>
      </w:r>
      <w:r w:rsidR="000A1373" w:rsidRPr="006844F5">
        <w:rPr>
          <w:rFonts w:ascii="Times New Roman" w:hAnsi="Times New Roman" w:cs="Times New Roman"/>
          <w:sz w:val="28"/>
          <w:szCs w:val="28"/>
        </w:rPr>
        <w:t>2021)</w:t>
      </w:r>
      <w:r w:rsidR="000A1373">
        <w:rPr>
          <w:rFonts w:ascii="Times New Roman" w:hAnsi="Times New Roman" w:cs="Times New Roman"/>
          <w:sz w:val="28"/>
          <w:szCs w:val="28"/>
        </w:rPr>
        <w:t xml:space="preserve"> в работе по сравнению методов электрофоретического разделения молочных белков, также подчеркивают, что при проведении электрофореза в денатурирующих условиях с додецилсульфатом в зоне высоких молекулярных масс могут скапливаться агрегаты казеина, неспособные мигрировать в гель. Аналогичные наблюдения представлены в работах </w:t>
      </w:r>
      <w:r w:rsidR="000A1373" w:rsidRPr="00E67B6D">
        <w:rPr>
          <w:rFonts w:ascii="Times New Roman" w:hAnsi="Times New Roman" w:cs="Times New Roman"/>
          <w:sz w:val="28"/>
          <w:szCs w:val="28"/>
        </w:rPr>
        <w:t>(</w:t>
      </w:r>
      <w:proofErr w:type="spellStart"/>
      <w:r w:rsidR="000A1373" w:rsidRPr="00E67B6D">
        <w:rPr>
          <w:rFonts w:ascii="Times New Roman" w:hAnsi="Times New Roman" w:cs="Times New Roman"/>
          <w:sz w:val="28"/>
          <w:szCs w:val="28"/>
        </w:rPr>
        <w:t>Gazi</w:t>
      </w:r>
      <w:proofErr w:type="spellEnd"/>
      <w:r w:rsidR="000A1373" w:rsidRPr="00E67B6D">
        <w:rPr>
          <w:rFonts w:ascii="Times New Roman" w:hAnsi="Times New Roman" w:cs="Times New Roman"/>
          <w:sz w:val="28"/>
          <w:szCs w:val="28"/>
        </w:rPr>
        <w:t xml:space="preserve"> и др., 2022;</w:t>
      </w:r>
      <w:r w:rsidR="00E67B6D" w:rsidRPr="00E67B6D">
        <w:rPr>
          <w:rFonts w:ascii="Times New Roman" w:hAnsi="Times New Roman" w:cs="Times New Roman"/>
          <w:sz w:val="28"/>
          <w:szCs w:val="28"/>
        </w:rPr>
        <w:t xml:space="preserve"> </w:t>
      </w:r>
      <w:r w:rsidR="004322C2" w:rsidRPr="004322C2">
        <w:rPr>
          <w:rFonts w:ascii="Times New Roman" w:hAnsi="Times New Roman" w:cs="Times New Roman"/>
          <w:sz w:val="28"/>
          <w:szCs w:val="28"/>
        </w:rPr>
        <w:t xml:space="preserve">Jean </w:t>
      </w:r>
      <w:r w:rsidR="004322C2">
        <w:rPr>
          <w:rFonts w:ascii="Times New Roman" w:hAnsi="Times New Roman" w:cs="Times New Roman"/>
          <w:sz w:val="28"/>
          <w:szCs w:val="28"/>
        </w:rPr>
        <w:t>и др</w:t>
      </w:r>
      <w:r w:rsidR="004322C2" w:rsidRPr="004322C2">
        <w:rPr>
          <w:rFonts w:ascii="Times New Roman" w:hAnsi="Times New Roman" w:cs="Times New Roman"/>
          <w:sz w:val="28"/>
          <w:szCs w:val="28"/>
        </w:rPr>
        <w:t>., 2006</w:t>
      </w:r>
      <w:r w:rsidR="004322C2">
        <w:rPr>
          <w:rFonts w:ascii="Times New Roman" w:hAnsi="Times New Roman" w:cs="Times New Roman"/>
          <w:sz w:val="28"/>
          <w:szCs w:val="28"/>
        </w:rPr>
        <w:t xml:space="preserve">; </w:t>
      </w:r>
      <w:proofErr w:type="spellStart"/>
      <w:r w:rsidR="00E67B6D" w:rsidRPr="00E67B6D">
        <w:rPr>
          <w:rFonts w:ascii="Times New Roman" w:hAnsi="Times New Roman" w:cs="Times New Roman"/>
          <w:sz w:val="28"/>
          <w:szCs w:val="28"/>
        </w:rPr>
        <w:t>Considine</w:t>
      </w:r>
      <w:proofErr w:type="spellEnd"/>
      <w:r w:rsidR="00E67B6D" w:rsidRPr="00E67B6D">
        <w:rPr>
          <w:rFonts w:ascii="Times New Roman" w:hAnsi="Times New Roman" w:cs="Times New Roman"/>
          <w:sz w:val="28"/>
          <w:szCs w:val="28"/>
        </w:rPr>
        <w:t xml:space="preserve"> и др., 2007</w:t>
      </w:r>
      <w:r w:rsidR="000A1373" w:rsidRPr="00E67B6D">
        <w:rPr>
          <w:rFonts w:ascii="Times New Roman" w:hAnsi="Times New Roman" w:cs="Times New Roman"/>
          <w:sz w:val="28"/>
          <w:szCs w:val="28"/>
        </w:rPr>
        <w:t>)</w:t>
      </w:r>
      <w:r w:rsidR="002F4D2F" w:rsidRPr="00E67B6D">
        <w:rPr>
          <w:rFonts w:ascii="Times New Roman" w:hAnsi="Times New Roman" w:cs="Times New Roman"/>
          <w:sz w:val="28"/>
          <w:szCs w:val="28"/>
        </w:rPr>
        <w:t>.</w:t>
      </w:r>
      <w:r w:rsidR="002F4D2F">
        <w:rPr>
          <w:rFonts w:ascii="Times New Roman" w:hAnsi="Times New Roman" w:cs="Times New Roman"/>
          <w:sz w:val="28"/>
          <w:szCs w:val="28"/>
        </w:rPr>
        <w:t xml:space="preserve"> </w:t>
      </w:r>
      <w:r w:rsidR="002A34FA">
        <w:rPr>
          <w:rFonts w:ascii="Times New Roman" w:hAnsi="Times New Roman" w:cs="Times New Roman"/>
          <w:sz w:val="28"/>
          <w:szCs w:val="28"/>
        </w:rPr>
        <w:t xml:space="preserve">Также </w:t>
      </w:r>
      <w:proofErr w:type="spellStart"/>
      <w:r w:rsidR="002F4D2F" w:rsidRPr="002F4D2F">
        <w:rPr>
          <w:rFonts w:ascii="Times New Roman" w:hAnsi="Times New Roman" w:cs="Times New Roman"/>
          <w:sz w:val="28"/>
          <w:szCs w:val="28"/>
        </w:rPr>
        <w:t>Considine</w:t>
      </w:r>
      <w:proofErr w:type="spellEnd"/>
      <w:r w:rsidR="002F4D2F" w:rsidRPr="002F4D2F">
        <w:rPr>
          <w:rFonts w:ascii="Times New Roman" w:hAnsi="Times New Roman" w:cs="Times New Roman"/>
          <w:sz w:val="28"/>
          <w:szCs w:val="28"/>
        </w:rPr>
        <w:t xml:space="preserve"> </w:t>
      </w:r>
      <w:r w:rsidR="002A34FA">
        <w:rPr>
          <w:rFonts w:ascii="Times New Roman" w:hAnsi="Times New Roman" w:cs="Times New Roman"/>
          <w:sz w:val="28"/>
          <w:szCs w:val="28"/>
        </w:rPr>
        <w:t>и др</w:t>
      </w:r>
      <w:r w:rsidR="002F4D2F" w:rsidRPr="002F4D2F">
        <w:rPr>
          <w:rFonts w:ascii="Times New Roman" w:hAnsi="Times New Roman" w:cs="Times New Roman"/>
          <w:sz w:val="28"/>
          <w:szCs w:val="28"/>
        </w:rPr>
        <w:t>.</w:t>
      </w:r>
      <w:r w:rsidR="002A34FA">
        <w:rPr>
          <w:rFonts w:ascii="Times New Roman" w:hAnsi="Times New Roman" w:cs="Times New Roman"/>
          <w:sz w:val="28"/>
          <w:szCs w:val="28"/>
        </w:rPr>
        <w:t xml:space="preserve"> (</w:t>
      </w:r>
      <w:r w:rsidR="002F4D2F" w:rsidRPr="002F4D2F">
        <w:rPr>
          <w:rFonts w:ascii="Times New Roman" w:hAnsi="Times New Roman" w:cs="Times New Roman"/>
          <w:sz w:val="28"/>
          <w:szCs w:val="28"/>
        </w:rPr>
        <w:t>2007</w:t>
      </w:r>
      <w:r w:rsidR="002A34FA">
        <w:rPr>
          <w:rFonts w:ascii="Times New Roman" w:hAnsi="Times New Roman" w:cs="Times New Roman"/>
          <w:sz w:val="28"/>
          <w:szCs w:val="28"/>
        </w:rPr>
        <w:t>) в обзоре отмечают, что при термической обработке происходит экспозиция ранее скрытых гидрофобных групп аминокислот, которые мо</w:t>
      </w:r>
      <w:r w:rsidR="00E67B6D">
        <w:rPr>
          <w:rFonts w:ascii="Times New Roman" w:hAnsi="Times New Roman" w:cs="Times New Roman"/>
          <w:sz w:val="28"/>
          <w:szCs w:val="28"/>
        </w:rPr>
        <w:t>жет привести к</w:t>
      </w:r>
      <w:r w:rsidR="002A34FA">
        <w:rPr>
          <w:rFonts w:ascii="Times New Roman" w:hAnsi="Times New Roman" w:cs="Times New Roman"/>
          <w:sz w:val="28"/>
          <w:szCs w:val="28"/>
        </w:rPr>
        <w:t xml:space="preserve"> иниции</w:t>
      </w:r>
      <w:r w:rsidR="00E67B6D">
        <w:rPr>
          <w:rFonts w:ascii="Times New Roman" w:hAnsi="Times New Roman" w:cs="Times New Roman"/>
          <w:sz w:val="28"/>
          <w:szCs w:val="28"/>
        </w:rPr>
        <w:t>рованию</w:t>
      </w:r>
      <w:r w:rsidR="002A34FA">
        <w:rPr>
          <w:rFonts w:ascii="Times New Roman" w:hAnsi="Times New Roman" w:cs="Times New Roman"/>
          <w:sz w:val="28"/>
          <w:szCs w:val="28"/>
        </w:rPr>
        <w:t xml:space="preserve"> агрегаци</w:t>
      </w:r>
      <w:r w:rsidR="00E67B6D">
        <w:rPr>
          <w:rFonts w:ascii="Times New Roman" w:hAnsi="Times New Roman" w:cs="Times New Roman"/>
          <w:sz w:val="28"/>
          <w:szCs w:val="28"/>
        </w:rPr>
        <w:t>и</w:t>
      </w:r>
      <w:r w:rsidR="002A34FA">
        <w:rPr>
          <w:rFonts w:ascii="Times New Roman" w:hAnsi="Times New Roman" w:cs="Times New Roman"/>
          <w:sz w:val="28"/>
          <w:szCs w:val="28"/>
        </w:rPr>
        <w:t xml:space="preserve"> белков</w:t>
      </w:r>
      <w:r w:rsidR="00E67B6D">
        <w:rPr>
          <w:rFonts w:ascii="Times New Roman" w:hAnsi="Times New Roman" w:cs="Times New Roman"/>
          <w:sz w:val="28"/>
          <w:szCs w:val="28"/>
        </w:rPr>
        <w:t xml:space="preserve"> или образованию свободных аминокислот</w:t>
      </w:r>
      <w:r w:rsidR="000330C7">
        <w:rPr>
          <w:rFonts w:ascii="Times New Roman" w:hAnsi="Times New Roman" w:cs="Times New Roman"/>
          <w:sz w:val="28"/>
          <w:szCs w:val="28"/>
        </w:rPr>
        <w:t xml:space="preserve"> (САК)</w:t>
      </w:r>
      <w:r w:rsidR="00E67B6D">
        <w:rPr>
          <w:rFonts w:ascii="Times New Roman" w:hAnsi="Times New Roman" w:cs="Times New Roman"/>
          <w:sz w:val="28"/>
          <w:szCs w:val="28"/>
        </w:rPr>
        <w:t>.</w:t>
      </w:r>
      <w:r w:rsidR="002A34FA">
        <w:rPr>
          <w:rFonts w:ascii="Times New Roman" w:hAnsi="Times New Roman" w:cs="Times New Roman"/>
          <w:sz w:val="28"/>
          <w:szCs w:val="28"/>
        </w:rPr>
        <w:t xml:space="preserve"> </w:t>
      </w:r>
      <w:r w:rsidR="00EE5AF8" w:rsidRPr="00EE5AF8">
        <w:rPr>
          <w:rFonts w:ascii="Times New Roman" w:hAnsi="Times New Roman" w:cs="Times New Roman"/>
          <w:sz w:val="28"/>
          <w:szCs w:val="28"/>
        </w:rPr>
        <w:t>Fox</w:t>
      </w:r>
      <w:r w:rsidR="00EE5AF8" w:rsidRPr="005A4264">
        <w:rPr>
          <w:rFonts w:ascii="Times New Roman" w:hAnsi="Times New Roman" w:cs="Times New Roman"/>
          <w:sz w:val="28"/>
          <w:szCs w:val="28"/>
        </w:rPr>
        <w:t xml:space="preserve"> </w:t>
      </w:r>
      <w:r w:rsidR="00EE5AF8">
        <w:rPr>
          <w:rFonts w:ascii="Times New Roman" w:hAnsi="Times New Roman" w:cs="Times New Roman"/>
          <w:sz w:val="28"/>
          <w:szCs w:val="28"/>
        </w:rPr>
        <w:t>и др</w:t>
      </w:r>
      <w:r w:rsidR="00EE5AF8" w:rsidRPr="00EE5AF8">
        <w:rPr>
          <w:rFonts w:ascii="Times New Roman" w:hAnsi="Times New Roman" w:cs="Times New Roman"/>
          <w:sz w:val="28"/>
          <w:szCs w:val="28"/>
        </w:rPr>
        <w:t>.</w:t>
      </w:r>
      <w:r w:rsidR="00EE5AF8">
        <w:rPr>
          <w:rFonts w:ascii="Times New Roman" w:hAnsi="Times New Roman" w:cs="Times New Roman"/>
          <w:sz w:val="28"/>
          <w:szCs w:val="28"/>
        </w:rPr>
        <w:t xml:space="preserve"> (</w:t>
      </w:r>
      <w:r w:rsidR="00EE5AF8" w:rsidRPr="00EE5AF8">
        <w:rPr>
          <w:rFonts w:ascii="Times New Roman" w:hAnsi="Times New Roman" w:cs="Times New Roman"/>
          <w:sz w:val="28"/>
          <w:szCs w:val="28"/>
        </w:rPr>
        <w:t>2015)</w:t>
      </w:r>
      <w:r w:rsidR="00EE5AF8">
        <w:rPr>
          <w:rFonts w:ascii="Times New Roman" w:hAnsi="Times New Roman" w:cs="Times New Roman"/>
          <w:sz w:val="28"/>
          <w:szCs w:val="28"/>
        </w:rPr>
        <w:t xml:space="preserve"> </w:t>
      </w:r>
      <w:r w:rsidR="005A4264">
        <w:rPr>
          <w:rFonts w:ascii="Times New Roman" w:hAnsi="Times New Roman" w:cs="Times New Roman"/>
          <w:sz w:val="28"/>
          <w:szCs w:val="28"/>
        </w:rPr>
        <w:t xml:space="preserve">сообщают об экспозиции аминокислот и их активации в результате денатурации белков оболочек жировых шариков. Далее эти аминокислоты могут вступать в реакцию образования вкусоароматических веществ или продуктов гликирования. Анализ изменения содержания </w:t>
      </w:r>
      <w:r w:rsidR="000330C7">
        <w:rPr>
          <w:rFonts w:ascii="Times New Roman" w:hAnsi="Times New Roman" w:cs="Times New Roman"/>
          <w:sz w:val="28"/>
          <w:szCs w:val="28"/>
        </w:rPr>
        <w:t xml:space="preserve">САК в исследуемом ЦСМС после воздействия экстремальных температурных условий позволил выявить </w:t>
      </w:r>
      <w:r w:rsidR="000330C7" w:rsidRPr="000330C7">
        <w:rPr>
          <w:rFonts w:ascii="Times New Roman" w:hAnsi="Times New Roman" w:cs="Times New Roman"/>
          <w:sz w:val="28"/>
          <w:szCs w:val="28"/>
        </w:rPr>
        <w:t>изменения содержани</w:t>
      </w:r>
      <w:r w:rsidR="000330C7">
        <w:rPr>
          <w:rFonts w:ascii="Times New Roman" w:hAnsi="Times New Roman" w:cs="Times New Roman"/>
          <w:sz w:val="28"/>
          <w:szCs w:val="28"/>
        </w:rPr>
        <w:t>я</w:t>
      </w:r>
      <w:r w:rsidR="000330C7" w:rsidRPr="000330C7">
        <w:rPr>
          <w:rFonts w:ascii="Times New Roman" w:hAnsi="Times New Roman" w:cs="Times New Roman"/>
          <w:sz w:val="28"/>
          <w:szCs w:val="28"/>
        </w:rPr>
        <w:t xml:space="preserve"> заменимых </w:t>
      </w:r>
      <w:r w:rsidR="000330C7">
        <w:rPr>
          <w:rFonts w:ascii="Times New Roman" w:hAnsi="Times New Roman" w:cs="Times New Roman"/>
          <w:sz w:val="28"/>
          <w:szCs w:val="28"/>
        </w:rPr>
        <w:t>САК</w:t>
      </w:r>
      <w:r w:rsidR="000330C7" w:rsidRPr="000330C7">
        <w:rPr>
          <w:rFonts w:ascii="Times New Roman" w:hAnsi="Times New Roman" w:cs="Times New Roman"/>
          <w:sz w:val="28"/>
          <w:szCs w:val="28"/>
        </w:rPr>
        <w:t xml:space="preserve"> (в основном глутамина и глутаминовой кислоты)</w:t>
      </w:r>
      <w:r w:rsidR="000330C7">
        <w:rPr>
          <w:rFonts w:ascii="Times New Roman" w:hAnsi="Times New Roman" w:cs="Times New Roman"/>
          <w:sz w:val="28"/>
          <w:szCs w:val="28"/>
        </w:rPr>
        <w:t xml:space="preserve"> в образцах партий №</w:t>
      </w:r>
      <w:r w:rsidR="000330C7">
        <w:rPr>
          <w:rFonts w:ascii="Times New Roman" w:hAnsi="Times New Roman" w:cs="Times New Roman"/>
          <w:sz w:val="28"/>
          <w:szCs w:val="28"/>
          <w:lang w:val="en-AU"/>
        </w:rPr>
        <w:t>I</w:t>
      </w:r>
      <w:r w:rsidR="000330C7" w:rsidRPr="000330C7">
        <w:rPr>
          <w:rFonts w:ascii="Times New Roman" w:hAnsi="Times New Roman" w:cs="Times New Roman"/>
          <w:sz w:val="28"/>
          <w:szCs w:val="28"/>
        </w:rPr>
        <w:t>, а в образцах партий №II – незаменимых (в основном метионина)</w:t>
      </w:r>
      <w:r w:rsidR="000330C7">
        <w:rPr>
          <w:rFonts w:ascii="Times New Roman" w:hAnsi="Times New Roman" w:cs="Times New Roman"/>
          <w:sz w:val="28"/>
          <w:szCs w:val="28"/>
        </w:rPr>
        <w:t xml:space="preserve"> (Рисунок 6)</w:t>
      </w:r>
      <w:r w:rsidR="000330C7" w:rsidRPr="000330C7">
        <w:rPr>
          <w:rFonts w:ascii="Times New Roman" w:hAnsi="Times New Roman" w:cs="Times New Roman"/>
          <w:sz w:val="28"/>
          <w:szCs w:val="28"/>
        </w:rPr>
        <w:t>.</w:t>
      </w:r>
    </w:p>
    <w:p w14:paraId="7766B17E" w14:textId="16F6DEA7" w:rsidR="000330C7" w:rsidRDefault="000330C7" w:rsidP="0009063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Рисунок 6</w:t>
      </w:r>
    </w:p>
    <w:p w14:paraId="17C86C49" w14:textId="2C21DC57" w:rsidR="000330C7" w:rsidRPr="000330C7" w:rsidRDefault="000330C7" w:rsidP="0009063A">
      <w:pPr>
        <w:spacing w:after="0" w:line="276" w:lineRule="auto"/>
        <w:jc w:val="both"/>
        <w:rPr>
          <w:rFonts w:ascii="Times New Roman" w:hAnsi="Times New Roman" w:cs="Times New Roman"/>
          <w:i/>
          <w:iCs/>
          <w:sz w:val="28"/>
          <w:szCs w:val="28"/>
        </w:rPr>
      </w:pPr>
      <w:r w:rsidRPr="000330C7">
        <w:rPr>
          <w:rFonts w:ascii="Times New Roman" w:hAnsi="Times New Roman" w:cs="Times New Roman"/>
          <w:i/>
          <w:iCs/>
          <w:sz w:val="28"/>
          <w:szCs w:val="28"/>
        </w:rPr>
        <w:t>Изменение содержания свободных аминокислот</w:t>
      </w:r>
    </w:p>
    <w:p w14:paraId="54B7FFFB" w14:textId="0A7CBF9E" w:rsidR="000330C7" w:rsidRPr="000330C7" w:rsidRDefault="000330C7" w:rsidP="0009063A">
      <w:pPr>
        <w:spacing w:after="0" w:line="276" w:lineRule="auto"/>
        <w:jc w:val="both"/>
        <w:rPr>
          <w:rFonts w:ascii="Times New Roman" w:hAnsi="Times New Roman" w:cs="Times New Roman"/>
          <w:sz w:val="28"/>
          <w:szCs w:val="28"/>
          <w:lang w:val="en-AU"/>
        </w:rPr>
      </w:pPr>
      <w:r>
        <w:rPr>
          <w:rFonts w:ascii="Times New Roman" w:hAnsi="Times New Roman" w:cs="Times New Roman"/>
          <w:noProof/>
          <w:sz w:val="28"/>
          <w:szCs w:val="28"/>
          <w:lang w:eastAsia="ru-RU"/>
        </w:rPr>
        <w:lastRenderedPageBreak/>
        <w:drawing>
          <wp:inline distT="0" distB="0" distL="0" distR="0" wp14:anchorId="48E3007F" wp14:editId="2D725A17">
            <wp:extent cx="6132157" cy="350520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5291" cy="3512708"/>
                    </a:xfrm>
                    <a:prstGeom prst="rect">
                      <a:avLst/>
                    </a:prstGeom>
                    <a:noFill/>
                  </pic:spPr>
                </pic:pic>
              </a:graphicData>
            </a:graphic>
          </wp:inline>
        </w:drawing>
      </w:r>
    </w:p>
    <w:p w14:paraId="1865173B" w14:textId="4B9A4B02" w:rsidR="000330C7" w:rsidRPr="005C373A" w:rsidRDefault="000330C7" w:rsidP="0009063A">
      <w:pPr>
        <w:spacing w:after="0" w:line="276" w:lineRule="auto"/>
        <w:jc w:val="both"/>
        <w:rPr>
          <w:rFonts w:ascii="Times New Roman" w:hAnsi="Times New Roman" w:cs="Times New Roman"/>
          <w:sz w:val="28"/>
          <w:szCs w:val="28"/>
        </w:rPr>
      </w:pPr>
      <w:r w:rsidRPr="000330C7">
        <w:rPr>
          <w:rFonts w:ascii="Times New Roman" w:hAnsi="Times New Roman" w:cs="Times New Roman"/>
          <w:sz w:val="28"/>
          <w:szCs w:val="28"/>
        </w:rPr>
        <w:t>Установлена тенденция увеличения содержания свободных аминокислот в образцах партий №I и №II: А1, Б1, В2, Г2 и снижения в образцах А2, Б2, В4, Г4 партий №I и №II</w:t>
      </w:r>
      <w:r>
        <w:rPr>
          <w:rFonts w:ascii="Times New Roman" w:hAnsi="Times New Roman" w:cs="Times New Roman"/>
          <w:sz w:val="28"/>
          <w:szCs w:val="28"/>
        </w:rPr>
        <w:t xml:space="preserve">. </w:t>
      </w:r>
      <w:proofErr w:type="spellStart"/>
      <w:r w:rsidR="00C72F44" w:rsidRPr="00C72F44">
        <w:rPr>
          <w:rFonts w:ascii="Times New Roman" w:hAnsi="Times New Roman" w:cs="Times New Roman"/>
          <w:sz w:val="28"/>
          <w:szCs w:val="28"/>
        </w:rPr>
        <w:t>Bottiroli</w:t>
      </w:r>
      <w:proofErr w:type="spellEnd"/>
      <w:r w:rsidR="00C72F44" w:rsidRPr="00C72F44">
        <w:rPr>
          <w:rFonts w:ascii="Times New Roman" w:hAnsi="Times New Roman" w:cs="Times New Roman"/>
          <w:sz w:val="28"/>
          <w:szCs w:val="28"/>
        </w:rPr>
        <w:t xml:space="preserve"> </w:t>
      </w:r>
      <w:r w:rsidR="00C72F44">
        <w:rPr>
          <w:rFonts w:ascii="Times New Roman" w:hAnsi="Times New Roman" w:cs="Times New Roman"/>
          <w:sz w:val="28"/>
          <w:szCs w:val="28"/>
        </w:rPr>
        <w:t>и</w:t>
      </w:r>
      <w:r w:rsidR="00C72F44" w:rsidRPr="00C72F44">
        <w:rPr>
          <w:rFonts w:ascii="Times New Roman" w:hAnsi="Times New Roman" w:cs="Times New Roman"/>
          <w:sz w:val="28"/>
          <w:szCs w:val="28"/>
        </w:rPr>
        <w:t xml:space="preserve"> </w:t>
      </w:r>
      <w:r w:rsidR="00C72F44">
        <w:rPr>
          <w:rFonts w:ascii="Times New Roman" w:hAnsi="Times New Roman" w:cs="Times New Roman"/>
          <w:sz w:val="28"/>
          <w:szCs w:val="28"/>
        </w:rPr>
        <w:t>др</w:t>
      </w:r>
      <w:r w:rsidR="00C72F44" w:rsidRPr="00C72F44">
        <w:rPr>
          <w:rFonts w:ascii="Times New Roman" w:hAnsi="Times New Roman" w:cs="Times New Roman"/>
          <w:sz w:val="28"/>
          <w:szCs w:val="28"/>
        </w:rPr>
        <w:t xml:space="preserve">. </w:t>
      </w:r>
      <w:r w:rsidR="00C72F44">
        <w:rPr>
          <w:rFonts w:ascii="Times New Roman" w:hAnsi="Times New Roman" w:cs="Times New Roman"/>
          <w:sz w:val="28"/>
          <w:szCs w:val="28"/>
        </w:rPr>
        <w:t>(</w:t>
      </w:r>
      <w:r w:rsidR="00C72F44" w:rsidRPr="00C72F44">
        <w:rPr>
          <w:rFonts w:ascii="Times New Roman" w:hAnsi="Times New Roman" w:cs="Times New Roman"/>
          <w:sz w:val="28"/>
          <w:szCs w:val="28"/>
        </w:rPr>
        <w:t>2021)</w:t>
      </w:r>
      <w:r w:rsidR="00C72F44">
        <w:rPr>
          <w:rFonts w:ascii="Times New Roman" w:hAnsi="Times New Roman" w:cs="Times New Roman"/>
          <w:sz w:val="28"/>
          <w:szCs w:val="28"/>
        </w:rPr>
        <w:t xml:space="preserve"> исследуя изменения содержания САК в безлактозном молоке ультравысокой тепловой обработки в процессе хранения при различных температурах </w:t>
      </w:r>
      <w:r w:rsidR="0098791F">
        <w:rPr>
          <w:rFonts w:ascii="Times New Roman" w:hAnsi="Times New Roman" w:cs="Times New Roman"/>
          <w:sz w:val="28"/>
          <w:szCs w:val="28"/>
        </w:rPr>
        <w:t>(4</w:t>
      </w:r>
      <w:r w:rsidR="0098791F" w:rsidRPr="00D32EFF">
        <w:rPr>
          <w:rFonts w:ascii="Times New Roman" w:hAnsi="Times New Roman" w:cs="Times New Roman"/>
          <w:sz w:val="28"/>
          <w:szCs w:val="28"/>
        </w:rPr>
        <w:t>°C</w:t>
      </w:r>
      <w:r w:rsidR="0098791F">
        <w:rPr>
          <w:rFonts w:ascii="Times New Roman" w:hAnsi="Times New Roman" w:cs="Times New Roman"/>
          <w:sz w:val="28"/>
          <w:szCs w:val="28"/>
        </w:rPr>
        <w:t>, 20</w:t>
      </w:r>
      <w:r w:rsidR="0098791F" w:rsidRPr="00D32EFF">
        <w:rPr>
          <w:rFonts w:ascii="Times New Roman" w:hAnsi="Times New Roman" w:cs="Times New Roman"/>
          <w:sz w:val="28"/>
          <w:szCs w:val="28"/>
        </w:rPr>
        <w:t>°C</w:t>
      </w:r>
      <w:r w:rsidR="0098791F">
        <w:rPr>
          <w:rFonts w:ascii="Times New Roman" w:hAnsi="Times New Roman" w:cs="Times New Roman"/>
          <w:sz w:val="28"/>
          <w:szCs w:val="28"/>
        </w:rPr>
        <w:t>, 30</w:t>
      </w:r>
      <w:r w:rsidR="0098791F" w:rsidRPr="00D32EFF">
        <w:rPr>
          <w:rFonts w:ascii="Times New Roman" w:hAnsi="Times New Roman" w:cs="Times New Roman"/>
          <w:sz w:val="28"/>
          <w:szCs w:val="28"/>
        </w:rPr>
        <w:t>°C</w:t>
      </w:r>
      <w:r w:rsidR="0098791F">
        <w:rPr>
          <w:rFonts w:ascii="Times New Roman" w:hAnsi="Times New Roman" w:cs="Times New Roman"/>
          <w:sz w:val="28"/>
          <w:szCs w:val="28"/>
        </w:rPr>
        <w:t xml:space="preserve"> и 40</w:t>
      </w:r>
      <w:r w:rsidR="0098791F" w:rsidRPr="00D32EFF">
        <w:rPr>
          <w:rFonts w:ascii="Times New Roman" w:hAnsi="Times New Roman" w:cs="Times New Roman"/>
          <w:sz w:val="28"/>
          <w:szCs w:val="28"/>
        </w:rPr>
        <w:t>°C</w:t>
      </w:r>
      <w:r w:rsidR="0098791F">
        <w:rPr>
          <w:rFonts w:ascii="Times New Roman" w:hAnsi="Times New Roman" w:cs="Times New Roman"/>
          <w:sz w:val="28"/>
          <w:szCs w:val="28"/>
        </w:rPr>
        <w:t xml:space="preserve">) </w:t>
      </w:r>
      <w:r w:rsidR="00C72F44">
        <w:rPr>
          <w:rFonts w:ascii="Times New Roman" w:hAnsi="Times New Roman" w:cs="Times New Roman"/>
          <w:sz w:val="28"/>
          <w:szCs w:val="28"/>
        </w:rPr>
        <w:t>обнаружили самые высокие уровни содержания для глутаминовой, аспарагиновой кислот и алифатических аминокислот.</w:t>
      </w:r>
      <w:r w:rsidR="0098791F">
        <w:rPr>
          <w:rFonts w:ascii="Times New Roman" w:hAnsi="Times New Roman" w:cs="Times New Roman"/>
          <w:sz w:val="28"/>
          <w:szCs w:val="28"/>
        </w:rPr>
        <w:t xml:space="preserve"> </w:t>
      </w:r>
      <w:r w:rsidR="003B3229">
        <w:rPr>
          <w:rFonts w:ascii="Times New Roman" w:hAnsi="Times New Roman" w:cs="Times New Roman"/>
          <w:sz w:val="28"/>
          <w:szCs w:val="28"/>
        </w:rPr>
        <w:t xml:space="preserve">Увеличение содержания аминокислот в наибольшей степени исследователями было отмечено для молока, хранившегося при температуре </w:t>
      </w:r>
      <w:r w:rsidR="003B3229" w:rsidRPr="0098791F">
        <w:rPr>
          <w:rFonts w:ascii="Times New Roman" w:hAnsi="Times New Roman" w:cs="Times New Roman"/>
          <w:sz w:val="28"/>
          <w:szCs w:val="28"/>
        </w:rPr>
        <w:t>≥</w:t>
      </w:r>
      <w:r w:rsidR="003B3229">
        <w:rPr>
          <w:rFonts w:ascii="Times New Roman" w:hAnsi="Times New Roman" w:cs="Times New Roman"/>
          <w:sz w:val="28"/>
          <w:szCs w:val="28"/>
        </w:rPr>
        <w:t xml:space="preserve"> 30</w:t>
      </w:r>
      <w:r w:rsidR="003B3229" w:rsidRPr="00D32EFF">
        <w:rPr>
          <w:rFonts w:ascii="Times New Roman" w:hAnsi="Times New Roman" w:cs="Times New Roman"/>
          <w:sz w:val="28"/>
          <w:szCs w:val="28"/>
        </w:rPr>
        <w:t>°C</w:t>
      </w:r>
      <w:r w:rsidR="003B3229">
        <w:rPr>
          <w:rFonts w:ascii="Times New Roman" w:hAnsi="Times New Roman" w:cs="Times New Roman"/>
          <w:sz w:val="28"/>
          <w:szCs w:val="28"/>
        </w:rPr>
        <w:t xml:space="preserve">. </w:t>
      </w:r>
      <w:r w:rsidR="0098791F">
        <w:rPr>
          <w:rFonts w:ascii="Times New Roman" w:hAnsi="Times New Roman" w:cs="Times New Roman"/>
          <w:sz w:val="28"/>
          <w:szCs w:val="28"/>
        </w:rPr>
        <w:t xml:space="preserve">Превалирующий вклад в увеличение концентрации САК внесла именно глутаминовая кислота, что коррелирует с данными, полученными для образцов ЦСМС партий №1. В работе </w:t>
      </w:r>
      <w:proofErr w:type="spellStart"/>
      <w:r w:rsidR="003B3229" w:rsidRPr="00C72F44">
        <w:rPr>
          <w:rFonts w:ascii="Times New Roman" w:hAnsi="Times New Roman" w:cs="Times New Roman"/>
          <w:sz w:val="28"/>
          <w:szCs w:val="28"/>
        </w:rPr>
        <w:t>Bottiroli</w:t>
      </w:r>
      <w:proofErr w:type="spellEnd"/>
      <w:r w:rsidR="003B3229" w:rsidRPr="00C72F44">
        <w:rPr>
          <w:rFonts w:ascii="Times New Roman" w:hAnsi="Times New Roman" w:cs="Times New Roman"/>
          <w:sz w:val="28"/>
          <w:szCs w:val="28"/>
        </w:rPr>
        <w:t xml:space="preserve"> </w:t>
      </w:r>
      <w:r w:rsidR="003B3229">
        <w:rPr>
          <w:rFonts w:ascii="Times New Roman" w:hAnsi="Times New Roman" w:cs="Times New Roman"/>
          <w:sz w:val="28"/>
          <w:szCs w:val="28"/>
        </w:rPr>
        <w:t>и</w:t>
      </w:r>
      <w:r w:rsidR="003B3229" w:rsidRPr="00C72F44">
        <w:rPr>
          <w:rFonts w:ascii="Times New Roman" w:hAnsi="Times New Roman" w:cs="Times New Roman"/>
          <w:sz w:val="28"/>
          <w:szCs w:val="28"/>
        </w:rPr>
        <w:t xml:space="preserve"> </w:t>
      </w:r>
      <w:r w:rsidR="003B3229">
        <w:rPr>
          <w:rFonts w:ascii="Times New Roman" w:hAnsi="Times New Roman" w:cs="Times New Roman"/>
          <w:sz w:val="28"/>
          <w:szCs w:val="28"/>
        </w:rPr>
        <w:t>др</w:t>
      </w:r>
      <w:r w:rsidR="003B3229" w:rsidRPr="00C72F44">
        <w:rPr>
          <w:rFonts w:ascii="Times New Roman" w:hAnsi="Times New Roman" w:cs="Times New Roman"/>
          <w:sz w:val="28"/>
          <w:szCs w:val="28"/>
        </w:rPr>
        <w:t xml:space="preserve">. </w:t>
      </w:r>
      <w:r w:rsidR="003B3229">
        <w:rPr>
          <w:rFonts w:ascii="Times New Roman" w:hAnsi="Times New Roman" w:cs="Times New Roman"/>
          <w:sz w:val="28"/>
          <w:szCs w:val="28"/>
        </w:rPr>
        <w:t>(</w:t>
      </w:r>
      <w:r w:rsidR="003B3229" w:rsidRPr="00C72F44">
        <w:rPr>
          <w:rFonts w:ascii="Times New Roman" w:hAnsi="Times New Roman" w:cs="Times New Roman"/>
          <w:sz w:val="28"/>
          <w:szCs w:val="28"/>
        </w:rPr>
        <w:t>2021)</w:t>
      </w:r>
      <w:r w:rsidR="003B3229">
        <w:rPr>
          <w:rFonts w:ascii="Times New Roman" w:hAnsi="Times New Roman" w:cs="Times New Roman"/>
          <w:sz w:val="28"/>
          <w:szCs w:val="28"/>
        </w:rPr>
        <w:t xml:space="preserve"> </w:t>
      </w:r>
      <w:r w:rsidR="0098791F">
        <w:rPr>
          <w:rFonts w:ascii="Times New Roman" w:hAnsi="Times New Roman" w:cs="Times New Roman"/>
          <w:sz w:val="28"/>
          <w:szCs w:val="28"/>
        </w:rPr>
        <w:t>этот эффект связывают со специфичностью ферментов, обладающих протеолитической активностью</w:t>
      </w:r>
      <w:r w:rsidR="00461A59">
        <w:rPr>
          <w:rFonts w:ascii="Times New Roman" w:hAnsi="Times New Roman" w:cs="Times New Roman"/>
          <w:sz w:val="28"/>
          <w:szCs w:val="28"/>
        </w:rPr>
        <w:t>, присутствующих в молочной системе</w:t>
      </w:r>
      <w:r w:rsidR="0098791F">
        <w:rPr>
          <w:rFonts w:ascii="Times New Roman" w:hAnsi="Times New Roman" w:cs="Times New Roman"/>
          <w:sz w:val="28"/>
          <w:szCs w:val="28"/>
        </w:rPr>
        <w:t xml:space="preserve">. </w:t>
      </w:r>
      <w:proofErr w:type="spellStart"/>
      <w:r w:rsidR="00A06D4C" w:rsidRPr="00A06D4C">
        <w:rPr>
          <w:rFonts w:ascii="Times New Roman" w:hAnsi="Times New Roman" w:cs="Times New Roman"/>
          <w:sz w:val="28"/>
          <w:szCs w:val="28"/>
        </w:rPr>
        <w:t>Meltretter</w:t>
      </w:r>
      <w:proofErr w:type="spellEnd"/>
      <w:r w:rsidR="00A06D4C" w:rsidRPr="00A06D4C">
        <w:rPr>
          <w:rFonts w:ascii="Times New Roman" w:hAnsi="Times New Roman" w:cs="Times New Roman"/>
          <w:sz w:val="28"/>
          <w:szCs w:val="28"/>
        </w:rPr>
        <w:t xml:space="preserve"> </w:t>
      </w:r>
      <w:r w:rsidR="00A06D4C">
        <w:rPr>
          <w:rFonts w:ascii="Times New Roman" w:hAnsi="Times New Roman" w:cs="Times New Roman"/>
          <w:sz w:val="28"/>
          <w:szCs w:val="28"/>
        </w:rPr>
        <w:t>и др</w:t>
      </w:r>
      <w:r w:rsidR="00A06D4C" w:rsidRPr="00A06D4C">
        <w:rPr>
          <w:rFonts w:ascii="Times New Roman" w:hAnsi="Times New Roman" w:cs="Times New Roman"/>
          <w:sz w:val="28"/>
          <w:szCs w:val="28"/>
        </w:rPr>
        <w:t>. (2008)</w:t>
      </w:r>
      <w:r w:rsidR="00A06D4C">
        <w:rPr>
          <w:rFonts w:ascii="Times New Roman" w:hAnsi="Times New Roman" w:cs="Times New Roman"/>
          <w:sz w:val="28"/>
          <w:szCs w:val="28"/>
        </w:rPr>
        <w:t xml:space="preserve"> в аспекте изменений метионина и глутаминовой кислоты подчеркивают, что образование карбоксиметиллизина, сульфоксида метионина, циклизация </w:t>
      </w:r>
      <w:r w:rsidR="00A06D4C" w:rsidRPr="00A06D4C">
        <w:rPr>
          <w:rFonts w:ascii="Times New Roman" w:hAnsi="Times New Roman" w:cs="Times New Roman"/>
          <w:sz w:val="28"/>
          <w:szCs w:val="28"/>
        </w:rPr>
        <w:t>N-концевой глутаминовой кислоты</w:t>
      </w:r>
      <w:r w:rsidR="00CB3579">
        <w:rPr>
          <w:rFonts w:ascii="Times New Roman" w:hAnsi="Times New Roman" w:cs="Times New Roman"/>
          <w:sz w:val="28"/>
          <w:szCs w:val="28"/>
        </w:rPr>
        <w:t xml:space="preserve"> определяются как основные термоиндуцированные изменения в молочной системе, связанные с аминокислотами. </w:t>
      </w:r>
      <w:r w:rsidR="00CB3579" w:rsidRPr="00CB3579">
        <w:rPr>
          <w:rFonts w:ascii="Times New Roman" w:hAnsi="Times New Roman" w:cs="Times New Roman"/>
          <w:sz w:val="28"/>
          <w:szCs w:val="28"/>
          <w:lang w:val="en-US"/>
        </w:rPr>
        <w:t>Jansson</w:t>
      </w:r>
      <w:r w:rsidR="00CB3579" w:rsidRPr="0074139F">
        <w:rPr>
          <w:rFonts w:ascii="Times New Roman" w:hAnsi="Times New Roman" w:cs="Times New Roman"/>
          <w:sz w:val="28"/>
          <w:szCs w:val="28"/>
        </w:rPr>
        <w:t xml:space="preserve"> </w:t>
      </w:r>
      <w:r w:rsidR="00CB3579">
        <w:rPr>
          <w:rFonts w:ascii="Times New Roman" w:hAnsi="Times New Roman" w:cs="Times New Roman"/>
          <w:sz w:val="28"/>
          <w:szCs w:val="28"/>
        </w:rPr>
        <w:t>и др. (2020)</w:t>
      </w:r>
      <w:r w:rsidR="0074139F">
        <w:rPr>
          <w:rFonts w:ascii="Times New Roman" w:hAnsi="Times New Roman" w:cs="Times New Roman"/>
          <w:sz w:val="28"/>
          <w:szCs w:val="28"/>
        </w:rPr>
        <w:t xml:space="preserve"> отмечают, что тепловая денатурация </w:t>
      </w:r>
      <w:r w:rsidR="0074139F" w:rsidRPr="006F0751">
        <w:rPr>
          <w:rFonts w:ascii="Times New Roman" w:hAnsi="Times New Roman" w:cs="Times New Roman"/>
          <w:sz w:val="28"/>
          <w:szCs w:val="28"/>
        </w:rPr>
        <w:t>β-</w:t>
      </w:r>
      <w:r w:rsidR="0074139F">
        <w:rPr>
          <w:rFonts w:ascii="Times New Roman" w:hAnsi="Times New Roman" w:cs="Times New Roman"/>
          <w:sz w:val="28"/>
          <w:szCs w:val="28"/>
          <w:lang w:val="en-AU"/>
        </w:rPr>
        <w:t>LG</w:t>
      </w:r>
      <w:r w:rsidR="0074139F">
        <w:rPr>
          <w:rFonts w:ascii="Times New Roman" w:hAnsi="Times New Roman" w:cs="Times New Roman"/>
          <w:sz w:val="28"/>
          <w:szCs w:val="28"/>
        </w:rPr>
        <w:t xml:space="preserve"> приводит к высвобождению серосодержащих аминокислот, в том числе и метионин</w:t>
      </w:r>
      <w:r w:rsidR="008A3D89">
        <w:rPr>
          <w:rFonts w:ascii="Times New Roman" w:hAnsi="Times New Roman" w:cs="Times New Roman"/>
          <w:sz w:val="28"/>
          <w:szCs w:val="28"/>
        </w:rPr>
        <w:t>а</w:t>
      </w:r>
      <w:r w:rsidR="0074139F">
        <w:rPr>
          <w:rFonts w:ascii="Times New Roman" w:hAnsi="Times New Roman" w:cs="Times New Roman"/>
          <w:sz w:val="28"/>
          <w:szCs w:val="28"/>
        </w:rPr>
        <w:t>.</w:t>
      </w:r>
      <w:r w:rsidR="00A03111" w:rsidRPr="00A03111">
        <w:rPr>
          <w:rFonts w:ascii="Times New Roman" w:hAnsi="Times New Roman" w:cs="Times New Roman"/>
          <w:sz w:val="28"/>
          <w:szCs w:val="28"/>
        </w:rPr>
        <w:t xml:space="preserve"> </w:t>
      </w:r>
      <w:r w:rsidR="00A03111">
        <w:rPr>
          <w:rFonts w:ascii="Times New Roman" w:hAnsi="Times New Roman" w:cs="Times New Roman"/>
          <w:sz w:val="28"/>
          <w:szCs w:val="28"/>
        </w:rPr>
        <w:t xml:space="preserve">Согласно </w:t>
      </w:r>
      <w:proofErr w:type="spellStart"/>
      <w:r w:rsidR="00A03111" w:rsidRPr="00A03111">
        <w:rPr>
          <w:rFonts w:ascii="Times New Roman" w:hAnsi="Times New Roman" w:cs="Times New Roman"/>
          <w:sz w:val="28"/>
          <w:szCs w:val="28"/>
        </w:rPr>
        <w:t>Augustin</w:t>
      </w:r>
      <w:proofErr w:type="spellEnd"/>
      <w:r w:rsidR="00A03111">
        <w:rPr>
          <w:rFonts w:ascii="Times New Roman" w:hAnsi="Times New Roman" w:cs="Times New Roman"/>
          <w:sz w:val="28"/>
          <w:szCs w:val="28"/>
        </w:rPr>
        <w:t xml:space="preserve"> и др. (2007) чем выше давление гомогенизации, тем ниже термостабильность молочной системы после обработки, вероятно по данной причине в образцах партий №</w:t>
      </w:r>
      <w:r w:rsidR="00A03111">
        <w:rPr>
          <w:rFonts w:ascii="Times New Roman" w:hAnsi="Times New Roman" w:cs="Times New Roman"/>
          <w:sz w:val="28"/>
          <w:szCs w:val="28"/>
          <w:lang w:val="en-AU"/>
        </w:rPr>
        <w:t>II</w:t>
      </w:r>
      <w:r w:rsidR="00A03111" w:rsidRPr="00A03111">
        <w:rPr>
          <w:rFonts w:ascii="Times New Roman" w:hAnsi="Times New Roman" w:cs="Times New Roman"/>
          <w:sz w:val="28"/>
          <w:szCs w:val="28"/>
        </w:rPr>
        <w:t xml:space="preserve"> </w:t>
      </w:r>
      <w:r w:rsidR="00A03111">
        <w:rPr>
          <w:rFonts w:ascii="Times New Roman" w:hAnsi="Times New Roman" w:cs="Times New Roman"/>
          <w:sz w:val="28"/>
          <w:szCs w:val="28"/>
        </w:rPr>
        <w:t xml:space="preserve">с большей ЭГ в основном изменения содержания свободных аминокислот наблюдаются за счет содержания метионина, который мог высвободиться в результате денатурации </w:t>
      </w:r>
      <w:r w:rsidR="00A03111" w:rsidRPr="006F0751">
        <w:rPr>
          <w:rFonts w:ascii="Times New Roman" w:hAnsi="Times New Roman" w:cs="Times New Roman"/>
          <w:sz w:val="28"/>
          <w:szCs w:val="28"/>
        </w:rPr>
        <w:t>β-</w:t>
      </w:r>
      <w:r w:rsidR="00A03111">
        <w:rPr>
          <w:rFonts w:ascii="Times New Roman" w:hAnsi="Times New Roman" w:cs="Times New Roman"/>
          <w:sz w:val="28"/>
          <w:szCs w:val="28"/>
          <w:lang w:val="en-AU"/>
        </w:rPr>
        <w:t>LG</w:t>
      </w:r>
      <w:r w:rsidR="00A03111">
        <w:rPr>
          <w:rFonts w:ascii="Times New Roman" w:hAnsi="Times New Roman" w:cs="Times New Roman"/>
          <w:sz w:val="28"/>
          <w:szCs w:val="28"/>
        </w:rPr>
        <w:t>.</w:t>
      </w:r>
      <w:r w:rsidR="00020DDA">
        <w:rPr>
          <w:rFonts w:ascii="Times New Roman" w:hAnsi="Times New Roman" w:cs="Times New Roman"/>
          <w:sz w:val="28"/>
          <w:szCs w:val="28"/>
        </w:rPr>
        <w:t xml:space="preserve"> Зависимость денатурации сывороточных белков от </w:t>
      </w:r>
      <w:r w:rsidR="00020DDA">
        <w:rPr>
          <w:rFonts w:ascii="Times New Roman" w:hAnsi="Times New Roman" w:cs="Times New Roman"/>
          <w:sz w:val="28"/>
          <w:szCs w:val="28"/>
        </w:rPr>
        <w:lastRenderedPageBreak/>
        <w:t xml:space="preserve">проведения гомогенизации также описывают </w:t>
      </w:r>
      <w:proofErr w:type="spellStart"/>
      <w:r w:rsidR="00020DDA" w:rsidRPr="00020DDA">
        <w:rPr>
          <w:rFonts w:ascii="Times New Roman" w:hAnsi="Times New Roman" w:cs="Times New Roman"/>
          <w:sz w:val="28"/>
          <w:szCs w:val="28"/>
        </w:rPr>
        <w:t>Garcı́a-Risco</w:t>
      </w:r>
      <w:proofErr w:type="spellEnd"/>
      <w:r w:rsidR="00020DDA" w:rsidRPr="00020DDA">
        <w:rPr>
          <w:rFonts w:ascii="Times New Roman" w:hAnsi="Times New Roman" w:cs="Times New Roman"/>
          <w:sz w:val="28"/>
          <w:szCs w:val="28"/>
        </w:rPr>
        <w:t xml:space="preserve"> </w:t>
      </w:r>
      <w:r w:rsidR="00020DDA">
        <w:rPr>
          <w:rFonts w:ascii="Times New Roman" w:hAnsi="Times New Roman" w:cs="Times New Roman"/>
          <w:sz w:val="28"/>
          <w:szCs w:val="28"/>
        </w:rPr>
        <w:t>и др</w:t>
      </w:r>
      <w:r w:rsidR="00020DDA" w:rsidRPr="00020DDA">
        <w:rPr>
          <w:rFonts w:ascii="Times New Roman" w:hAnsi="Times New Roman" w:cs="Times New Roman"/>
          <w:sz w:val="28"/>
          <w:szCs w:val="28"/>
        </w:rPr>
        <w:t>.</w:t>
      </w:r>
      <w:r w:rsidR="00020DDA">
        <w:rPr>
          <w:rFonts w:ascii="Times New Roman" w:hAnsi="Times New Roman" w:cs="Times New Roman"/>
          <w:sz w:val="28"/>
          <w:szCs w:val="28"/>
        </w:rPr>
        <w:t xml:space="preserve"> (</w:t>
      </w:r>
      <w:r w:rsidR="00020DDA" w:rsidRPr="00020DDA">
        <w:rPr>
          <w:rFonts w:ascii="Times New Roman" w:hAnsi="Times New Roman" w:cs="Times New Roman"/>
          <w:sz w:val="28"/>
          <w:szCs w:val="28"/>
        </w:rPr>
        <w:t>2002)</w:t>
      </w:r>
      <w:r w:rsidR="00020DDA">
        <w:rPr>
          <w:rFonts w:ascii="Times New Roman" w:hAnsi="Times New Roman" w:cs="Times New Roman"/>
          <w:sz w:val="28"/>
          <w:szCs w:val="28"/>
        </w:rPr>
        <w:t>. Авторы</w:t>
      </w:r>
      <w:r w:rsidR="00A85F8A">
        <w:rPr>
          <w:rFonts w:ascii="Times New Roman" w:hAnsi="Times New Roman" w:cs="Times New Roman"/>
          <w:sz w:val="28"/>
          <w:szCs w:val="28"/>
        </w:rPr>
        <w:t xml:space="preserve"> также</w:t>
      </w:r>
      <w:r w:rsidR="00020DDA">
        <w:rPr>
          <w:rFonts w:ascii="Times New Roman" w:hAnsi="Times New Roman" w:cs="Times New Roman"/>
          <w:sz w:val="28"/>
          <w:szCs w:val="28"/>
        </w:rPr>
        <w:t xml:space="preserve"> установили, что </w:t>
      </w:r>
      <w:r w:rsidR="00A85F8A">
        <w:rPr>
          <w:rFonts w:ascii="Times New Roman" w:hAnsi="Times New Roman" w:cs="Times New Roman"/>
          <w:sz w:val="28"/>
          <w:szCs w:val="28"/>
        </w:rPr>
        <w:t xml:space="preserve">в цельном молоке, гомогенизированном при 20 МПа, </w:t>
      </w:r>
      <w:r w:rsidR="00D35D52">
        <w:rPr>
          <w:rFonts w:ascii="Times New Roman" w:hAnsi="Times New Roman" w:cs="Times New Roman"/>
          <w:sz w:val="28"/>
          <w:szCs w:val="28"/>
        </w:rPr>
        <w:t xml:space="preserve">ферментативная деградация </w:t>
      </w:r>
      <w:r w:rsidR="00D35D52" w:rsidRPr="00D35D52">
        <w:rPr>
          <w:rFonts w:ascii="Times New Roman" w:hAnsi="Times New Roman" w:cs="Times New Roman"/>
          <w:sz w:val="28"/>
          <w:szCs w:val="28"/>
        </w:rPr>
        <w:t>α</w:t>
      </w:r>
      <w:r w:rsidR="00D35D52" w:rsidRPr="00D35D52">
        <w:rPr>
          <w:rFonts w:ascii="Times New Roman" w:hAnsi="Times New Roman" w:cs="Times New Roman"/>
          <w:sz w:val="28"/>
          <w:szCs w:val="28"/>
          <w:vertAlign w:val="subscript"/>
        </w:rPr>
        <w:t>S1</w:t>
      </w:r>
      <w:r w:rsidR="00D35D52" w:rsidRPr="00D35D52">
        <w:rPr>
          <w:rFonts w:ascii="Times New Roman" w:hAnsi="Times New Roman" w:cs="Times New Roman"/>
          <w:sz w:val="28"/>
          <w:szCs w:val="28"/>
        </w:rPr>
        <w:t>-CN</w:t>
      </w:r>
      <w:r w:rsidR="00D35D52">
        <w:rPr>
          <w:rFonts w:ascii="Times New Roman" w:hAnsi="Times New Roman" w:cs="Times New Roman"/>
          <w:sz w:val="28"/>
          <w:szCs w:val="28"/>
        </w:rPr>
        <w:t xml:space="preserve"> и</w:t>
      </w:r>
      <w:r w:rsidR="00020DDA">
        <w:rPr>
          <w:rFonts w:ascii="Times New Roman" w:hAnsi="Times New Roman" w:cs="Times New Roman"/>
          <w:sz w:val="28"/>
          <w:szCs w:val="28"/>
        </w:rPr>
        <w:t xml:space="preserve"> </w:t>
      </w:r>
      <w:r w:rsidR="00D35D52" w:rsidRPr="00D35D52">
        <w:rPr>
          <w:rFonts w:ascii="Times New Roman" w:hAnsi="Times New Roman" w:cs="Times New Roman"/>
          <w:sz w:val="28"/>
          <w:szCs w:val="28"/>
        </w:rPr>
        <w:t>β-CN</w:t>
      </w:r>
      <w:r w:rsidR="00D35D52">
        <w:rPr>
          <w:rFonts w:ascii="Times New Roman" w:hAnsi="Times New Roman" w:cs="Times New Roman"/>
          <w:sz w:val="28"/>
          <w:szCs w:val="28"/>
        </w:rPr>
        <w:t xml:space="preserve"> меньше в среднем на 75,5%. Казеины – белки, богатые глутаминовой кислотой и глутамином, вероятно с их ферментативной деградацией </w:t>
      </w:r>
      <w:r w:rsidR="00E058C0">
        <w:rPr>
          <w:rFonts w:ascii="Times New Roman" w:hAnsi="Times New Roman" w:cs="Times New Roman"/>
          <w:sz w:val="28"/>
          <w:szCs w:val="28"/>
        </w:rPr>
        <w:t xml:space="preserve">могут быть </w:t>
      </w:r>
      <w:r w:rsidR="00D35D52">
        <w:rPr>
          <w:rFonts w:ascii="Times New Roman" w:hAnsi="Times New Roman" w:cs="Times New Roman"/>
          <w:sz w:val="28"/>
          <w:szCs w:val="28"/>
        </w:rPr>
        <w:t>связаны изменения содержания глутаминовой кислоты и глутамина в образцах ЦСМС партий №</w:t>
      </w:r>
      <w:r w:rsidR="00D35D52">
        <w:rPr>
          <w:rFonts w:ascii="Times New Roman" w:hAnsi="Times New Roman" w:cs="Times New Roman"/>
          <w:sz w:val="28"/>
          <w:szCs w:val="28"/>
          <w:lang w:val="en-AU"/>
        </w:rPr>
        <w:t>I</w:t>
      </w:r>
      <w:r w:rsidR="00D35D52" w:rsidRPr="00D35D52">
        <w:rPr>
          <w:rFonts w:ascii="Times New Roman" w:hAnsi="Times New Roman" w:cs="Times New Roman"/>
          <w:sz w:val="28"/>
          <w:szCs w:val="28"/>
        </w:rPr>
        <w:t xml:space="preserve"> </w:t>
      </w:r>
      <w:r w:rsidR="00D35D52">
        <w:rPr>
          <w:rFonts w:ascii="Times New Roman" w:hAnsi="Times New Roman" w:cs="Times New Roman"/>
          <w:sz w:val="28"/>
          <w:szCs w:val="28"/>
        </w:rPr>
        <w:t>с меньшей ЭГ. Другим возможным механизмо</w:t>
      </w:r>
      <w:r w:rsidR="00E058C0">
        <w:rPr>
          <w:rFonts w:ascii="Times New Roman" w:hAnsi="Times New Roman" w:cs="Times New Roman"/>
          <w:sz w:val="28"/>
          <w:szCs w:val="28"/>
        </w:rPr>
        <w:t>м</w:t>
      </w:r>
      <w:r w:rsidR="00D35D52">
        <w:rPr>
          <w:rFonts w:ascii="Times New Roman" w:hAnsi="Times New Roman" w:cs="Times New Roman"/>
          <w:sz w:val="28"/>
          <w:szCs w:val="28"/>
        </w:rPr>
        <w:t xml:space="preserve"> изменения содержания </w:t>
      </w:r>
      <w:r w:rsidR="00E058C0">
        <w:rPr>
          <w:rFonts w:ascii="Times New Roman" w:hAnsi="Times New Roman" w:cs="Times New Roman"/>
          <w:sz w:val="28"/>
          <w:szCs w:val="28"/>
        </w:rPr>
        <w:t xml:space="preserve">свободных </w:t>
      </w:r>
      <w:r w:rsidR="00D35D52">
        <w:rPr>
          <w:rFonts w:ascii="Times New Roman" w:hAnsi="Times New Roman" w:cs="Times New Roman"/>
          <w:sz w:val="28"/>
          <w:szCs w:val="28"/>
        </w:rPr>
        <w:t>глутамина и глутаминовой кислоты является</w:t>
      </w:r>
      <w:r w:rsidR="00E058C0">
        <w:rPr>
          <w:rFonts w:ascii="Times New Roman" w:hAnsi="Times New Roman" w:cs="Times New Roman"/>
          <w:sz w:val="28"/>
          <w:szCs w:val="28"/>
        </w:rPr>
        <w:t xml:space="preserve"> – вступление в реакцию Майяра и образование первичных нестабильных продуктов реакции, которые распадаясь могли влиять на </w:t>
      </w:r>
      <w:r w:rsidR="006065E0">
        <w:rPr>
          <w:rFonts w:ascii="Times New Roman" w:hAnsi="Times New Roman" w:cs="Times New Roman"/>
          <w:sz w:val="28"/>
          <w:szCs w:val="28"/>
        </w:rPr>
        <w:t xml:space="preserve">повышение </w:t>
      </w:r>
      <w:r w:rsidR="00E058C0">
        <w:rPr>
          <w:rFonts w:ascii="Times New Roman" w:hAnsi="Times New Roman" w:cs="Times New Roman"/>
          <w:sz w:val="28"/>
          <w:szCs w:val="28"/>
        </w:rPr>
        <w:t>концентраци</w:t>
      </w:r>
      <w:r w:rsidR="006065E0">
        <w:rPr>
          <w:rFonts w:ascii="Times New Roman" w:hAnsi="Times New Roman" w:cs="Times New Roman"/>
          <w:sz w:val="28"/>
          <w:szCs w:val="28"/>
        </w:rPr>
        <w:t>и</w:t>
      </w:r>
      <w:r w:rsidR="00E058C0">
        <w:rPr>
          <w:rFonts w:ascii="Times New Roman" w:hAnsi="Times New Roman" w:cs="Times New Roman"/>
          <w:sz w:val="28"/>
          <w:szCs w:val="28"/>
        </w:rPr>
        <w:t xml:space="preserve"> аминокислот</w:t>
      </w:r>
      <w:r w:rsidR="006065E0">
        <w:rPr>
          <w:rFonts w:ascii="Times New Roman" w:hAnsi="Times New Roman" w:cs="Times New Roman"/>
          <w:sz w:val="28"/>
          <w:szCs w:val="28"/>
        </w:rPr>
        <w:t xml:space="preserve"> </w:t>
      </w:r>
      <w:r w:rsidR="006065E0" w:rsidRPr="006065E0">
        <w:rPr>
          <w:rFonts w:ascii="Times New Roman" w:hAnsi="Times New Roman" w:cs="Times New Roman"/>
          <w:sz w:val="28"/>
          <w:szCs w:val="28"/>
        </w:rPr>
        <w:t>(</w:t>
      </w:r>
      <w:proofErr w:type="spellStart"/>
      <w:r w:rsidR="006065E0" w:rsidRPr="006065E0">
        <w:rPr>
          <w:rFonts w:ascii="Times New Roman" w:hAnsi="Times New Roman" w:cs="Times New Roman"/>
          <w:sz w:val="28"/>
          <w:szCs w:val="28"/>
        </w:rPr>
        <w:t>Adrian</w:t>
      </w:r>
      <w:proofErr w:type="spellEnd"/>
      <w:r w:rsidR="006065E0" w:rsidRPr="006065E0">
        <w:rPr>
          <w:rFonts w:ascii="Times New Roman" w:hAnsi="Times New Roman" w:cs="Times New Roman"/>
          <w:sz w:val="28"/>
          <w:szCs w:val="28"/>
        </w:rPr>
        <w:t>, 2019)</w:t>
      </w:r>
      <w:r w:rsidR="00E058C0">
        <w:rPr>
          <w:rFonts w:ascii="Times New Roman" w:hAnsi="Times New Roman" w:cs="Times New Roman"/>
          <w:sz w:val="28"/>
          <w:szCs w:val="28"/>
        </w:rPr>
        <w:t xml:space="preserve">. </w:t>
      </w:r>
    </w:p>
    <w:p w14:paraId="0A9C81C0" w14:textId="77777777" w:rsidR="00EB3706" w:rsidRPr="003B4978" w:rsidRDefault="00EB3706" w:rsidP="0009063A">
      <w:pPr>
        <w:spacing w:after="0" w:line="276" w:lineRule="auto"/>
        <w:jc w:val="both"/>
        <w:rPr>
          <w:rFonts w:ascii="Times New Roman" w:hAnsi="Times New Roman" w:cs="Times New Roman"/>
          <w:b/>
          <w:bCs/>
          <w:sz w:val="28"/>
          <w:szCs w:val="28"/>
        </w:rPr>
      </w:pPr>
    </w:p>
    <w:p w14:paraId="53626EA1" w14:textId="7E9CEC8E" w:rsidR="00EB3706" w:rsidRDefault="00EB3706" w:rsidP="0009063A">
      <w:pPr>
        <w:spacing w:after="0" w:line="276" w:lineRule="auto"/>
        <w:jc w:val="both"/>
        <w:rPr>
          <w:rFonts w:ascii="Times New Roman" w:hAnsi="Times New Roman" w:cs="Times New Roman"/>
          <w:b/>
          <w:bCs/>
          <w:sz w:val="28"/>
          <w:szCs w:val="28"/>
        </w:rPr>
      </w:pPr>
      <w:r w:rsidRPr="003B4978">
        <w:rPr>
          <w:rFonts w:ascii="Times New Roman" w:hAnsi="Times New Roman" w:cs="Times New Roman"/>
          <w:b/>
          <w:bCs/>
          <w:sz w:val="28"/>
          <w:szCs w:val="28"/>
        </w:rPr>
        <w:t>Исследование ЦСМС в процессе длительного хранения</w:t>
      </w:r>
    </w:p>
    <w:p w14:paraId="652BEFEE" w14:textId="236E1D12" w:rsidR="00945733" w:rsidRDefault="00945733" w:rsidP="0009063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В процессе длительного хранения образцов ЦСМС был произведен анализ изменения цветовых характеристик продукта. На рисунке 7</w:t>
      </w:r>
      <w:r w:rsidRPr="00125941">
        <w:rPr>
          <w:rFonts w:ascii="Times New Roman" w:hAnsi="Times New Roman" w:cs="Times New Roman"/>
          <w:sz w:val="28"/>
          <w:szCs w:val="28"/>
        </w:rPr>
        <w:t xml:space="preserve"> </w:t>
      </w:r>
      <w:r>
        <w:rPr>
          <w:rFonts w:ascii="Times New Roman" w:hAnsi="Times New Roman" w:cs="Times New Roman"/>
          <w:sz w:val="28"/>
          <w:szCs w:val="28"/>
        </w:rPr>
        <w:t>представлены данные о цветовом различии.</w:t>
      </w:r>
    </w:p>
    <w:p w14:paraId="525E1215" w14:textId="6280EE78" w:rsidR="00945733" w:rsidRDefault="00945733" w:rsidP="0009063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Рисунок 7</w:t>
      </w:r>
    </w:p>
    <w:p w14:paraId="18A0B34E" w14:textId="18A8E097" w:rsidR="00945733" w:rsidRPr="00945733" w:rsidRDefault="00945733" w:rsidP="0009063A">
      <w:pPr>
        <w:spacing w:after="0" w:line="276" w:lineRule="auto"/>
        <w:jc w:val="both"/>
        <w:rPr>
          <w:rFonts w:ascii="Times New Roman" w:hAnsi="Times New Roman" w:cs="Times New Roman"/>
          <w:i/>
          <w:iCs/>
          <w:sz w:val="28"/>
          <w:szCs w:val="28"/>
        </w:rPr>
      </w:pPr>
      <w:r w:rsidRPr="00945733">
        <w:rPr>
          <w:rFonts w:ascii="Times New Roman" w:hAnsi="Times New Roman" w:cs="Times New Roman"/>
          <w:i/>
          <w:iCs/>
          <w:sz w:val="28"/>
          <w:szCs w:val="28"/>
        </w:rPr>
        <w:t>Изменение цветового различия</w:t>
      </w:r>
    </w:p>
    <w:tbl>
      <w:tblPr>
        <w:tblStyle w:val="a8"/>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6945"/>
        <w:gridCol w:w="567"/>
      </w:tblGrid>
      <w:tr w:rsidR="00945733" w:rsidRPr="004233FA" w14:paraId="2C800684" w14:textId="77777777" w:rsidTr="00881B12">
        <w:trPr>
          <w:cantSplit/>
          <w:trHeight w:val="3675"/>
          <w:jc w:val="center"/>
        </w:trPr>
        <w:tc>
          <w:tcPr>
            <w:tcW w:w="426" w:type="dxa"/>
            <w:textDirection w:val="btLr"/>
          </w:tcPr>
          <w:p w14:paraId="16D86071" w14:textId="77777777" w:rsidR="00945733" w:rsidRPr="004233FA" w:rsidRDefault="00945733" w:rsidP="00881B12">
            <w:pPr>
              <w:pStyle w:val="ae"/>
              <w:spacing w:after="0" w:line="310" w:lineRule="exact"/>
              <w:ind w:left="113" w:right="113"/>
              <w:jc w:val="center"/>
              <w:rPr>
                <w:rFonts w:eastAsia="Calibri"/>
                <w:bCs/>
                <w:sz w:val="24"/>
                <w:szCs w:val="24"/>
                <w:lang w:val="en-AU" w:eastAsia="en-US"/>
              </w:rPr>
            </w:pPr>
            <w:r w:rsidRPr="004233FA">
              <w:rPr>
                <w:rFonts w:eastAsia="Calibri"/>
                <w:bCs/>
                <w:sz w:val="24"/>
                <w:szCs w:val="24"/>
                <w:lang w:eastAsia="en-US"/>
              </w:rPr>
              <w:t>Цветовое различие, ∆</w:t>
            </w:r>
            <w:r w:rsidRPr="004233FA">
              <w:rPr>
                <w:rFonts w:eastAsia="Calibri"/>
                <w:bCs/>
                <w:sz w:val="24"/>
                <w:szCs w:val="24"/>
                <w:lang w:val="en-AU" w:eastAsia="en-US"/>
              </w:rPr>
              <w:t>E</w:t>
            </w:r>
          </w:p>
        </w:tc>
        <w:tc>
          <w:tcPr>
            <w:tcW w:w="7512" w:type="dxa"/>
            <w:gridSpan w:val="2"/>
          </w:tcPr>
          <w:p w14:paraId="05F89530" w14:textId="77777777" w:rsidR="00945733" w:rsidRPr="004233FA" w:rsidRDefault="00945733" w:rsidP="00881B12">
            <w:pPr>
              <w:pStyle w:val="ae"/>
              <w:spacing w:after="0"/>
              <w:rPr>
                <w:rFonts w:eastAsia="Calibri"/>
                <w:bCs/>
                <w:sz w:val="28"/>
                <w:szCs w:val="28"/>
                <w:lang w:eastAsia="en-US"/>
              </w:rPr>
            </w:pPr>
            <w:r w:rsidRPr="00413CF7">
              <w:rPr>
                <w:rFonts w:eastAsia="Calibri"/>
                <w:bCs/>
                <w:noProof/>
                <w:sz w:val="28"/>
                <w:szCs w:val="28"/>
              </w:rPr>
              <w:drawing>
                <wp:inline distT="0" distB="0" distL="0" distR="0" wp14:anchorId="4E8103B0" wp14:editId="04042D28">
                  <wp:extent cx="4496190" cy="2301439"/>
                  <wp:effectExtent l="0" t="0" r="635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96190" cy="2301439"/>
                          </a:xfrm>
                          <a:prstGeom prst="rect">
                            <a:avLst/>
                          </a:prstGeom>
                        </pic:spPr>
                      </pic:pic>
                    </a:graphicData>
                  </a:graphic>
                </wp:inline>
              </w:drawing>
            </w:r>
          </w:p>
        </w:tc>
      </w:tr>
      <w:tr w:rsidR="00945733" w:rsidRPr="004233FA" w14:paraId="2B8CAACB" w14:textId="77777777" w:rsidTr="00881B12">
        <w:trPr>
          <w:gridAfter w:val="1"/>
          <w:wAfter w:w="567" w:type="dxa"/>
          <w:jc w:val="center"/>
        </w:trPr>
        <w:tc>
          <w:tcPr>
            <w:tcW w:w="426" w:type="dxa"/>
          </w:tcPr>
          <w:p w14:paraId="4686B2A5" w14:textId="77777777" w:rsidR="00945733" w:rsidRPr="004233FA" w:rsidRDefault="00945733" w:rsidP="00881B12">
            <w:pPr>
              <w:pStyle w:val="ae"/>
              <w:spacing w:after="0" w:line="310" w:lineRule="exact"/>
              <w:jc w:val="both"/>
              <w:rPr>
                <w:rFonts w:eastAsia="Calibri"/>
                <w:bCs/>
                <w:sz w:val="28"/>
                <w:szCs w:val="28"/>
                <w:lang w:eastAsia="en-US"/>
              </w:rPr>
            </w:pPr>
          </w:p>
        </w:tc>
        <w:tc>
          <w:tcPr>
            <w:tcW w:w="6945" w:type="dxa"/>
            <w:vAlign w:val="center"/>
          </w:tcPr>
          <w:p w14:paraId="388042BA" w14:textId="77777777" w:rsidR="00945733" w:rsidRPr="004233FA" w:rsidRDefault="00945733" w:rsidP="00881B12">
            <w:pPr>
              <w:pStyle w:val="ae"/>
              <w:spacing w:after="0" w:line="310" w:lineRule="exact"/>
              <w:ind w:firstLine="1308"/>
              <w:jc w:val="center"/>
              <w:rPr>
                <w:rFonts w:eastAsia="Calibri"/>
                <w:bCs/>
                <w:sz w:val="28"/>
                <w:szCs w:val="28"/>
                <w:lang w:eastAsia="en-US"/>
              </w:rPr>
            </w:pPr>
            <w:r w:rsidRPr="004233FA">
              <w:rPr>
                <w:rFonts w:eastAsia="Calibri"/>
                <w:bCs/>
                <w:sz w:val="24"/>
                <w:szCs w:val="24"/>
                <w:lang w:eastAsia="en-US"/>
              </w:rPr>
              <w:t>Наименование образцов</w:t>
            </w:r>
          </w:p>
        </w:tc>
      </w:tr>
    </w:tbl>
    <w:p w14:paraId="69B6C158" w14:textId="3705F08E" w:rsidR="008323CD" w:rsidRDefault="00945733" w:rsidP="0021233B">
      <w:pPr>
        <w:spacing w:line="276" w:lineRule="auto"/>
        <w:jc w:val="both"/>
        <w:rPr>
          <w:rFonts w:ascii="Times New Roman" w:hAnsi="Times New Roman" w:cs="Times New Roman"/>
          <w:sz w:val="28"/>
          <w:szCs w:val="28"/>
        </w:rPr>
      </w:pPr>
      <w:r w:rsidRPr="00945733">
        <w:rPr>
          <w:rFonts w:ascii="Times New Roman" w:hAnsi="Times New Roman" w:cs="Times New Roman"/>
          <w:sz w:val="28"/>
          <w:szCs w:val="28"/>
        </w:rPr>
        <w:t xml:space="preserve">В соответствии с результатами анализа цветового различия образцов очевидно отсутствие значимых различий между образцами </w:t>
      </w:r>
      <w:r>
        <w:rPr>
          <w:rFonts w:ascii="Times New Roman" w:hAnsi="Times New Roman" w:cs="Times New Roman"/>
          <w:sz w:val="28"/>
          <w:szCs w:val="28"/>
          <w:lang w:val="en-US"/>
        </w:rPr>
        <w:t>I</w:t>
      </w:r>
      <w:r w:rsidRPr="00945733">
        <w:rPr>
          <w:rFonts w:ascii="Times New Roman" w:hAnsi="Times New Roman" w:cs="Times New Roman"/>
          <w:sz w:val="28"/>
          <w:szCs w:val="28"/>
        </w:rPr>
        <w:t xml:space="preserve">-К и </w:t>
      </w:r>
      <w:r>
        <w:rPr>
          <w:rFonts w:ascii="Times New Roman" w:hAnsi="Times New Roman" w:cs="Times New Roman"/>
          <w:sz w:val="28"/>
          <w:szCs w:val="28"/>
          <w:lang w:val="en-US"/>
        </w:rPr>
        <w:t>II</w:t>
      </w:r>
      <w:r w:rsidRPr="00945733">
        <w:rPr>
          <w:rFonts w:ascii="Times New Roman" w:hAnsi="Times New Roman" w:cs="Times New Roman"/>
          <w:sz w:val="28"/>
          <w:szCs w:val="28"/>
        </w:rPr>
        <w:t xml:space="preserve">-К. Для образцов </w:t>
      </w:r>
      <w:r>
        <w:rPr>
          <w:rFonts w:ascii="Times New Roman" w:hAnsi="Times New Roman" w:cs="Times New Roman"/>
          <w:sz w:val="28"/>
          <w:szCs w:val="28"/>
          <w:lang w:val="en-US"/>
        </w:rPr>
        <w:t>I</w:t>
      </w:r>
      <w:r w:rsidRPr="00945733">
        <w:rPr>
          <w:rFonts w:ascii="Times New Roman" w:hAnsi="Times New Roman" w:cs="Times New Roman"/>
          <w:sz w:val="28"/>
          <w:szCs w:val="28"/>
        </w:rPr>
        <w:t xml:space="preserve">-В и </w:t>
      </w:r>
      <w:r>
        <w:rPr>
          <w:rFonts w:ascii="Times New Roman" w:hAnsi="Times New Roman" w:cs="Times New Roman"/>
          <w:sz w:val="28"/>
          <w:szCs w:val="28"/>
          <w:lang w:val="en-US"/>
        </w:rPr>
        <w:t>I</w:t>
      </w:r>
      <w:r w:rsidRPr="00945733">
        <w:rPr>
          <w:rFonts w:ascii="Times New Roman" w:hAnsi="Times New Roman" w:cs="Times New Roman"/>
          <w:sz w:val="28"/>
          <w:szCs w:val="28"/>
        </w:rPr>
        <w:t xml:space="preserve">-Г отмечается меньший разброс данных и бóльшая концентрация значений цветового различия выше </w:t>
      </w:r>
      <w:r>
        <w:rPr>
          <w:rFonts w:ascii="Times New Roman" w:hAnsi="Times New Roman" w:cs="Times New Roman"/>
          <w:sz w:val="28"/>
          <w:szCs w:val="28"/>
        </w:rPr>
        <w:t xml:space="preserve">или </w:t>
      </w:r>
      <w:r w:rsidRPr="00945733">
        <w:rPr>
          <w:rFonts w:ascii="Times New Roman" w:hAnsi="Times New Roman" w:cs="Times New Roman"/>
          <w:sz w:val="28"/>
          <w:szCs w:val="28"/>
        </w:rPr>
        <w:t xml:space="preserve">в зоне верхних квартилей наборов данных образцов </w:t>
      </w:r>
      <w:r>
        <w:rPr>
          <w:rFonts w:ascii="Times New Roman" w:hAnsi="Times New Roman" w:cs="Times New Roman"/>
          <w:sz w:val="28"/>
          <w:szCs w:val="28"/>
          <w:lang w:val="en-US"/>
        </w:rPr>
        <w:t>II</w:t>
      </w:r>
      <w:r w:rsidRPr="00945733">
        <w:rPr>
          <w:rFonts w:ascii="Times New Roman" w:hAnsi="Times New Roman" w:cs="Times New Roman"/>
          <w:sz w:val="28"/>
          <w:szCs w:val="28"/>
        </w:rPr>
        <w:t xml:space="preserve">-В и </w:t>
      </w:r>
      <w:r>
        <w:rPr>
          <w:rFonts w:ascii="Times New Roman" w:hAnsi="Times New Roman" w:cs="Times New Roman"/>
          <w:sz w:val="28"/>
          <w:szCs w:val="28"/>
          <w:lang w:val="en-US"/>
        </w:rPr>
        <w:t>II</w:t>
      </w:r>
      <w:r w:rsidRPr="00945733">
        <w:rPr>
          <w:rFonts w:ascii="Times New Roman" w:hAnsi="Times New Roman" w:cs="Times New Roman"/>
          <w:sz w:val="28"/>
          <w:szCs w:val="28"/>
        </w:rPr>
        <w:t xml:space="preserve">-Г. Этот факт указывает на определенную стабильность цвета образцов </w:t>
      </w:r>
      <w:r>
        <w:rPr>
          <w:rFonts w:ascii="Times New Roman" w:hAnsi="Times New Roman" w:cs="Times New Roman"/>
          <w:sz w:val="28"/>
          <w:szCs w:val="28"/>
          <w:lang w:val="en-AU"/>
        </w:rPr>
        <w:t>I</w:t>
      </w:r>
      <w:r w:rsidRPr="00945733">
        <w:rPr>
          <w:rFonts w:ascii="Times New Roman" w:hAnsi="Times New Roman" w:cs="Times New Roman"/>
          <w:sz w:val="28"/>
          <w:szCs w:val="28"/>
        </w:rPr>
        <w:t xml:space="preserve">-В и </w:t>
      </w:r>
      <w:r>
        <w:rPr>
          <w:rFonts w:ascii="Times New Roman" w:hAnsi="Times New Roman" w:cs="Times New Roman"/>
          <w:sz w:val="28"/>
          <w:szCs w:val="28"/>
          <w:lang w:val="en-AU"/>
        </w:rPr>
        <w:t>I</w:t>
      </w:r>
      <w:r w:rsidRPr="00945733">
        <w:rPr>
          <w:rFonts w:ascii="Times New Roman" w:hAnsi="Times New Roman" w:cs="Times New Roman"/>
          <w:sz w:val="28"/>
          <w:szCs w:val="28"/>
        </w:rPr>
        <w:t xml:space="preserve">-Г, но при этом их бóльший потенциал к потемнению в сравнении с образцами </w:t>
      </w:r>
      <w:r>
        <w:rPr>
          <w:rFonts w:ascii="Times New Roman" w:hAnsi="Times New Roman" w:cs="Times New Roman"/>
          <w:sz w:val="28"/>
          <w:szCs w:val="28"/>
          <w:lang w:val="en-AU"/>
        </w:rPr>
        <w:t>II</w:t>
      </w:r>
      <w:r w:rsidRPr="00945733">
        <w:rPr>
          <w:rFonts w:ascii="Times New Roman" w:hAnsi="Times New Roman" w:cs="Times New Roman"/>
          <w:sz w:val="28"/>
          <w:szCs w:val="28"/>
        </w:rPr>
        <w:t xml:space="preserve">-В и </w:t>
      </w:r>
      <w:r>
        <w:rPr>
          <w:rFonts w:ascii="Times New Roman" w:hAnsi="Times New Roman" w:cs="Times New Roman"/>
          <w:sz w:val="28"/>
          <w:szCs w:val="28"/>
          <w:lang w:val="en-AU"/>
        </w:rPr>
        <w:t>II</w:t>
      </w:r>
      <w:r w:rsidRPr="00945733">
        <w:rPr>
          <w:rFonts w:ascii="Times New Roman" w:hAnsi="Times New Roman" w:cs="Times New Roman"/>
          <w:sz w:val="28"/>
          <w:szCs w:val="28"/>
        </w:rPr>
        <w:t xml:space="preserve">-Г. </w:t>
      </w:r>
      <w:r w:rsidR="009A4DBC">
        <w:rPr>
          <w:rFonts w:ascii="Times New Roman" w:hAnsi="Times New Roman" w:cs="Times New Roman"/>
          <w:sz w:val="28"/>
          <w:szCs w:val="28"/>
        </w:rPr>
        <w:t>Аналогичный эффект получен в работе китайских исследователей</w:t>
      </w:r>
      <w:r w:rsidR="00E515A2">
        <w:rPr>
          <w:rFonts w:ascii="Times New Roman" w:hAnsi="Times New Roman" w:cs="Times New Roman"/>
          <w:sz w:val="28"/>
          <w:szCs w:val="28"/>
        </w:rPr>
        <w:t xml:space="preserve"> </w:t>
      </w:r>
      <w:proofErr w:type="spellStart"/>
      <w:r w:rsidR="00E515A2" w:rsidRPr="00E515A2">
        <w:rPr>
          <w:rFonts w:ascii="Times New Roman" w:hAnsi="Times New Roman" w:cs="Times New Roman"/>
          <w:sz w:val="28"/>
          <w:szCs w:val="28"/>
        </w:rPr>
        <w:t>Shao</w:t>
      </w:r>
      <w:proofErr w:type="spellEnd"/>
      <w:r w:rsidR="00E515A2" w:rsidRPr="00E515A2">
        <w:rPr>
          <w:rFonts w:ascii="Times New Roman" w:hAnsi="Times New Roman" w:cs="Times New Roman"/>
          <w:sz w:val="28"/>
          <w:szCs w:val="28"/>
        </w:rPr>
        <w:t xml:space="preserve"> </w:t>
      </w:r>
      <w:r w:rsidR="00E515A2">
        <w:rPr>
          <w:rFonts w:ascii="Times New Roman" w:hAnsi="Times New Roman" w:cs="Times New Roman"/>
          <w:sz w:val="28"/>
          <w:szCs w:val="28"/>
        </w:rPr>
        <w:t>и</w:t>
      </w:r>
      <w:r w:rsidR="00E515A2" w:rsidRPr="00E515A2">
        <w:rPr>
          <w:rFonts w:ascii="Times New Roman" w:hAnsi="Times New Roman" w:cs="Times New Roman"/>
          <w:sz w:val="28"/>
          <w:szCs w:val="28"/>
        </w:rPr>
        <w:t xml:space="preserve"> </w:t>
      </w:r>
      <w:r w:rsidR="00E515A2">
        <w:rPr>
          <w:rFonts w:ascii="Times New Roman" w:hAnsi="Times New Roman" w:cs="Times New Roman"/>
          <w:sz w:val="28"/>
          <w:szCs w:val="28"/>
        </w:rPr>
        <w:t>др</w:t>
      </w:r>
      <w:r w:rsidR="00E515A2" w:rsidRPr="00E515A2">
        <w:rPr>
          <w:rFonts w:ascii="Times New Roman" w:hAnsi="Times New Roman" w:cs="Times New Roman"/>
          <w:sz w:val="28"/>
          <w:szCs w:val="28"/>
        </w:rPr>
        <w:t>.</w:t>
      </w:r>
      <w:r w:rsidR="00E515A2">
        <w:rPr>
          <w:rFonts w:ascii="Times New Roman" w:hAnsi="Times New Roman" w:cs="Times New Roman"/>
          <w:sz w:val="28"/>
          <w:szCs w:val="28"/>
        </w:rPr>
        <w:t xml:space="preserve"> (</w:t>
      </w:r>
      <w:r w:rsidR="00E515A2" w:rsidRPr="00E515A2">
        <w:rPr>
          <w:rFonts w:ascii="Times New Roman" w:hAnsi="Times New Roman" w:cs="Times New Roman"/>
          <w:sz w:val="28"/>
          <w:szCs w:val="28"/>
        </w:rPr>
        <w:t>2023)</w:t>
      </w:r>
      <w:r w:rsidR="009A4DBC">
        <w:rPr>
          <w:rFonts w:ascii="Times New Roman" w:hAnsi="Times New Roman" w:cs="Times New Roman"/>
          <w:sz w:val="28"/>
          <w:szCs w:val="28"/>
        </w:rPr>
        <w:t>, которые изучили влияние давления гомогенизации на изменения цветовых характеристик пастеризованного молока</w:t>
      </w:r>
      <w:r w:rsidR="00E515A2">
        <w:rPr>
          <w:rFonts w:ascii="Times New Roman" w:hAnsi="Times New Roman" w:cs="Times New Roman"/>
          <w:sz w:val="28"/>
          <w:szCs w:val="28"/>
        </w:rPr>
        <w:t xml:space="preserve"> в процессе хранения. Согласно их результатам наименьшим изменением цветового различия после хранения в течение 1 и 7 суток характеризовались образцы, подвергнутые гомогенизации при </w:t>
      </w:r>
      <w:r w:rsidR="00E515A2">
        <w:rPr>
          <w:rFonts w:ascii="Times New Roman" w:hAnsi="Times New Roman" w:cs="Times New Roman"/>
          <w:sz w:val="28"/>
          <w:szCs w:val="28"/>
        </w:rPr>
        <w:lastRenderedPageBreak/>
        <w:t>самом высоком давлении 30 МПа. Авторы объясняют это тем, что размер частиц эмульсии влияет на отражательную способность</w:t>
      </w:r>
      <w:r w:rsidR="008A3D89">
        <w:rPr>
          <w:rFonts w:ascii="Times New Roman" w:hAnsi="Times New Roman" w:cs="Times New Roman"/>
          <w:sz w:val="28"/>
          <w:szCs w:val="28"/>
        </w:rPr>
        <w:t xml:space="preserve"> света</w:t>
      </w:r>
      <w:r w:rsidR="00E515A2">
        <w:rPr>
          <w:rFonts w:ascii="Times New Roman" w:hAnsi="Times New Roman" w:cs="Times New Roman"/>
          <w:sz w:val="28"/>
          <w:szCs w:val="28"/>
        </w:rPr>
        <w:t xml:space="preserve"> и соответственно цвет молока.</w:t>
      </w:r>
      <w:bookmarkStart w:id="3" w:name="_Hlk168655732"/>
      <w:r w:rsidR="008323CD">
        <w:rPr>
          <w:rFonts w:ascii="Times New Roman" w:hAnsi="Times New Roman" w:cs="Times New Roman"/>
          <w:sz w:val="28"/>
          <w:szCs w:val="28"/>
        </w:rPr>
        <w:t xml:space="preserve"> </w:t>
      </w:r>
    </w:p>
    <w:p w14:paraId="5186A7CE" w14:textId="10F2FD24" w:rsidR="00F777D7" w:rsidRDefault="005C373A" w:rsidP="0021233B">
      <w:pPr>
        <w:spacing w:line="276" w:lineRule="auto"/>
        <w:jc w:val="both"/>
        <w:rPr>
          <w:rFonts w:ascii="Times New Roman" w:hAnsi="Times New Roman" w:cs="Times New Roman"/>
          <w:sz w:val="28"/>
          <w:szCs w:val="28"/>
        </w:rPr>
      </w:pPr>
      <w:r w:rsidRPr="005C373A">
        <w:rPr>
          <w:rFonts w:ascii="Times New Roman" w:hAnsi="Times New Roman" w:cs="Times New Roman"/>
          <w:sz w:val="28"/>
          <w:szCs w:val="28"/>
        </w:rPr>
        <w:t xml:space="preserve">Значения цветового различия в образцах </w:t>
      </w:r>
      <w:r w:rsidR="00945733" w:rsidRPr="005C373A">
        <w:rPr>
          <w:rFonts w:ascii="Times New Roman" w:hAnsi="Times New Roman" w:cs="Times New Roman"/>
          <w:sz w:val="28"/>
          <w:szCs w:val="28"/>
        </w:rPr>
        <w:t>А и Б партий №</w:t>
      </w:r>
      <w:r w:rsidR="00945733" w:rsidRPr="005C373A">
        <w:rPr>
          <w:rFonts w:ascii="Times New Roman" w:hAnsi="Times New Roman" w:cs="Times New Roman"/>
          <w:sz w:val="28"/>
          <w:szCs w:val="28"/>
          <w:lang w:val="en-AU"/>
        </w:rPr>
        <w:t>I</w:t>
      </w:r>
      <w:r w:rsidR="00945733" w:rsidRPr="005C373A">
        <w:rPr>
          <w:rFonts w:ascii="Times New Roman" w:hAnsi="Times New Roman" w:cs="Times New Roman"/>
          <w:sz w:val="28"/>
          <w:szCs w:val="28"/>
        </w:rPr>
        <w:t xml:space="preserve"> и №</w:t>
      </w:r>
      <w:r w:rsidR="00945733" w:rsidRPr="005C373A">
        <w:rPr>
          <w:rFonts w:ascii="Times New Roman" w:hAnsi="Times New Roman" w:cs="Times New Roman"/>
          <w:sz w:val="28"/>
          <w:szCs w:val="28"/>
          <w:lang w:val="en-AU"/>
        </w:rPr>
        <w:t>II</w:t>
      </w:r>
      <w:r w:rsidR="00AB5865">
        <w:rPr>
          <w:rFonts w:ascii="Times New Roman" w:hAnsi="Times New Roman" w:cs="Times New Roman"/>
          <w:sz w:val="28"/>
          <w:szCs w:val="28"/>
        </w:rPr>
        <w:t xml:space="preserve"> (24</w:t>
      </w:r>
      <w:r w:rsidR="00AB5865" w:rsidRPr="006C3A57">
        <w:rPr>
          <w:rFonts w:ascii="Times New Roman" w:hAnsi="Times New Roman" w:cs="Times New Roman"/>
          <w:sz w:val="28"/>
          <w:szCs w:val="28"/>
        </w:rPr>
        <w:t>÷</w:t>
      </w:r>
      <w:r w:rsidR="00AB5865">
        <w:rPr>
          <w:rFonts w:ascii="Times New Roman" w:hAnsi="Times New Roman" w:cs="Times New Roman"/>
          <w:sz w:val="28"/>
          <w:szCs w:val="28"/>
        </w:rPr>
        <w:t xml:space="preserve">34) </w:t>
      </w:r>
      <w:r w:rsidRPr="005C373A">
        <w:rPr>
          <w:rFonts w:ascii="Times New Roman" w:hAnsi="Times New Roman" w:cs="Times New Roman"/>
          <w:sz w:val="28"/>
          <w:szCs w:val="28"/>
        </w:rPr>
        <w:t>оказались значительно больше в</w:t>
      </w:r>
      <w:r w:rsidR="00945733" w:rsidRPr="005C373A">
        <w:rPr>
          <w:rFonts w:ascii="Times New Roman" w:hAnsi="Times New Roman" w:cs="Times New Roman"/>
          <w:sz w:val="28"/>
          <w:szCs w:val="28"/>
        </w:rPr>
        <w:t xml:space="preserve"> сравнении с образцами К, В и Г</w:t>
      </w:r>
      <w:r w:rsidRPr="005C373A">
        <w:rPr>
          <w:rFonts w:ascii="Times New Roman" w:hAnsi="Times New Roman" w:cs="Times New Roman"/>
          <w:sz w:val="28"/>
          <w:szCs w:val="28"/>
        </w:rPr>
        <w:t xml:space="preserve"> </w:t>
      </w:r>
      <w:r w:rsidR="00AB5865">
        <w:rPr>
          <w:rFonts w:ascii="Times New Roman" w:hAnsi="Times New Roman" w:cs="Times New Roman"/>
          <w:sz w:val="28"/>
          <w:szCs w:val="28"/>
        </w:rPr>
        <w:t>(1</w:t>
      </w:r>
      <w:r w:rsidR="00AB5865" w:rsidRPr="006C3A57">
        <w:rPr>
          <w:rFonts w:ascii="Times New Roman" w:hAnsi="Times New Roman" w:cs="Times New Roman"/>
          <w:sz w:val="28"/>
          <w:szCs w:val="28"/>
        </w:rPr>
        <w:t>÷</w:t>
      </w:r>
      <w:r w:rsidR="00AB5865">
        <w:rPr>
          <w:rFonts w:ascii="Times New Roman" w:hAnsi="Times New Roman" w:cs="Times New Roman"/>
          <w:sz w:val="28"/>
          <w:szCs w:val="28"/>
        </w:rPr>
        <w:t xml:space="preserve">9) </w:t>
      </w:r>
      <w:r w:rsidRPr="005C373A">
        <w:rPr>
          <w:rFonts w:ascii="Times New Roman" w:hAnsi="Times New Roman" w:cs="Times New Roman"/>
          <w:sz w:val="28"/>
          <w:szCs w:val="28"/>
        </w:rPr>
        <w:t>в течение всего срока хранения</w:t>
      </w:r>
      <w:r w:rsidR="00945733" w:rsidRPr="005C373A">
        <w:rPr>
          <w:rFonts w:ascii="Times New Roman" w:hAnsi="Times New Roman" w:cs="Times New Roman"/>
          <w:sz w:val="28"/>
          <w:szCs w:val="28"/>
        </w:rPr>
        <w:t>.</w:t>
      </w:r>
      <w:r w:rsidR="00945733" w:rsidRPr="00945733">
        <w:rPr>
          <w:rFonts w:ascii="Times New Roman" w:hAnsi="Times New Roman" w:cs="Times New Roman"/>
          <w:sz w:val="28"/>
          <w:szCs w:val="28"/>
        </w:rPr>
        <w:t xml:space="preserve"> </w:t>
      </w:r>
      <w:r w:rsidR="000C7B74">
        <w:rPr>
          <w:rFonts w:ascii="Times New Roman" w:hAnsi="Times New Roman" w:cs="Times New Roman"/>
          <w:sz w:val="28"/>
          <w:szCs w:val="28"/>
        </w:rPr>
        <w:t xml:space="preserve">Это указывает на сохранение тенденции, отмеченной для образцов ЦСМС после хранения в экстремальных температурных условиях. </w:t>
      </w:r>
      <w:r w:rsidR="00410BB3">
        <w:rPr>
          <w:rFonts w:ascii="Times New Roman" w:hAnsi="Times New Roman" w:cs="Times New Roman"/>
          <w:sz w:val="28"/>
          <w:szCs w:val="28"/>
        </w:rPr>
        <w:t>С</w:t>
      </w:r>
      <w:r w:rsidR="000C7B74">
        <w:rPr>
          <w:rFonts w:ascii="Times New Roman" w:hAnsi="Times New Roman" w:cs="Times New Roman"/>
          <w:sz w:val="28"/>
          <w:szCs w:val="28"/>
        </w:rPr>
        <w:t>корост</w:t>
      </w:r>
      <w:r w:rsidR="00410BB3">
        <w:rPr>
          <w:rFonts w:ascii="Times New Roman" w:hAnsi="Times New Roman" w:cs="Times New Roman"/>
          <w:sz w:val="28"/>
          <w:szCs w:val="28"/>
        </w:rPr>
        <w:t xml:space="preserve">ь </w:t>
      </w:r>
      <w:r w:rsidR="000C7B74">
        <w:rPr>
          <w:rFonts w:ascii="Times New Roman" w:hAnsi="Times New Roman" w:cs="Times New Roman"/>
          <w:sz w:val="28"/>
          <w:szCs w:val="28"/>
        </w:rPr>
        <w:t>нагревания и продолжительност</w:t>
      </w:r>
      <w:r w:rsidR="00410BB3">
        <w:rPr>
          <w:rFonts w:ascii="Times New Roman" w:hAnsi="Times New Roman" w:cs="Times New Roman"/>
          <w:sz w:val="28"/>
          <w:szCs w:val="28"/>
        </w:rPr>
        <w:t>ь</w:t>
      </w:r>
      <w:r w:rsidR="000C7B74">
        <w:rPr>
          <w:rFonts w:ascii="Times New Roman" w:hAnsi="Times New Roman" w:cs="Times New Roman"/>
          <w:sz w:val="28"/>
          <w:szCs w:val="28"/>
        </w:rPr>
        <w:t xml:space="preserve"> хранения при высокой температуре</w:t>
      </w:r>
      <w:r>
        <w:rPr>
          <w:rFonts w:ascii="Times New Roman" w:hAnsi="Times New Roman" w:cs="Times New Roman"/>
          <w:sz w:val="28"/>
          <w:szCs w:val="28"/>
        </w:rPr>
        <w:t xml:space="preserve">, которые были наибольшими для образцов А и Б, </w:t>
      </w:r>
      <w:r w:rsidR="000C7B74">
        <w:rPr>
          <w:rFonts w:ascii="Times New Roman" w:hAnsi="Times New Roman" w:cs="Times New Roman"/>
          <w:sz w:val="28"/>
          <w:szCs w:val="28"/>
        </w:rPr>
        <w:t>определ</w:t>
      </w:r>
      <w:r w:rsidR="00410BB3">
        <w:rPr>
          <w:rFonts w:ascii="Times New Roman" w:hAnsi="Times New Roman" w:cs="Times New Roman"/>
          <w:sz w:val="28"/>
          <w:szCs w:val="28"/>
        </w:rPr>
        <w:t>или высокую степень</w:t>
      </w:r>
      <w:r w:rsidR="000C7B74">
        <w:rPr>
          <w:rFonts w:ascii="Times New Roman" w:hAnsi="Times New Roman" w:cs="Times New Roman"/>
          <w:sz w:val="28"/>
          <w:szCs w:val="28"/>
        </w:rPr>
        <w:t xml:space="preserve"> изменения составных компонентов молочной системы, что согласуется с результатами работ (</w:t>
      </w:r>
      <w:proofErr w:type="spellStart"/>
      <w:r w:rsidR="009A4DBC" w:rsidRPr="009A4DBC">
        <w:rPr>
          <w:rFonts w:ascii="Times New Roman" w:hAnsi="Times New Roman" w:cs="Times New Roman"/>
          <w:sz w:val="28"/>
          <w:szCs w:val="28"/>
        </w:rPr>
        <w:t>Oldfield</w:t>
      </w:r>
      <w:proofErr w:type="spellEnd"/>
      <w:r w:rsidR="009A4DBC" w:rsidRPr="009A4DBC">
        <w:rPr>
          <w:rFonts w:ascii="Times New Roman" w:hAnsi="Times New Roman" w:cs="Times New Roman"/>
          <w:sz w:val="28"/>
          <w:szCs w:val="28"/>
        </w:rPr>
        <w:t xml:space="preserve"> </w:t>
      </w:r>
      <w:r w:rsidR="009A4DBC">
        <w:rPr>
          <w:rFonts w:ascii="Times New Roman" w:hAnsi="Times New Roman" w:cs="Times New Roman"/>
          <w:sz w:val="28"/>
          <w:szCs w:val="28"/>
        </w:rPr>
        <w:t>и</w:t>
      </w:r>
      <w:r w:rsidR="009A4DBC" w:rsidRPr="009A4DBC">
        <w:rPr>
          <w:rFonts w:ascii="Times New Roman" w:hAnsi="Times New Roman" w:cs="Times New Roman"/>
          <w:sz w:val="28"/>
          <w:szCs w:val="28"/>
        </w:rPr>
        <w:t xml:space="preserve"> </w:t>
      </w:r>
      <w:r w:rsidR="009A4DBC">
        <w:rPr>
          <w:rFonts w:ascii="Times New Roman" w:hAnsi="Times New Roman" w:cs="Times New Roman"/>
          <w:sz w:val="28"/>
          <w:szCs w:val="28"/>
        </w:rPr>
        <w:t>др</w:t>
      </w:r>
      <w:r w:rsidR="009A4DBC" w:rsidRPr="009A4DBC">
        <w:rPr>
          <w:rFonts w:ascii="Times New Roman" w:hAnsi="Times New Roman" w:cs="Times New Roman"/>
          <w:sz w:val="28"/>
          <w:szCs w:val="28"/>
        </w:rPr>
        <w:t>., 2005</w:t>
      </w:r>
      <w:r w:rsidR="009A4DBC">
        <w:rPr>
          <w:rFonts w:ascii="Times New Roman" w:hAnsi="Times New Roman" w:cs="Times New Roman"/>
          <w:sz w:val="28"/>
          <w:szCs w:val="28"/>
        </w:rPr>
        <w:t xml:space="preserve">; </w:t>
      </w:r>
      <w:proofErr w:type="spellStart"/>
      <w:r w:rsidR="009A4DBC" w:rsidRPr="009A4DBC">
        <w:rPr>
          <w:rFonts w:ascii="Times New Roman" w:hAnsi="Times New Roman" w:cs="Times New Roman"/>
          <w:sz w:val="28"/>
          <w:szCs w:val="28"/>
        </w:rPr>
        <w:t>Manzo</w:t>
      </w:r>
      <w:proofErr w:type="spellEnd"/>
      <w:r w:rsidR="009A4DBC" w:rsidRPr="009A4DBC">
        <w:rPr>
          <w:rFonts w:ascii="Times New Roman" w:hAnsi="Times New Roman" w:cs="Times New Roman"/>
          <w:sz w:val="28"/>
          <w:szCs w:val="28"/>
        </w:rPr>
        <w:t xml:space="preserve"> </w:t>
      </w:r>
      <w:r w:rsidR="009A4DBC">
        <w:rPr>
          <w:rFonts w:ascii="Times New Roman" w:hAnsi="Times New Roman" w:cs="Times New Roman"/>
          <w:sz w:val="28"/>
          <w:szCs w:val="28"/>
        </w:rPr>
        <w:t>и</w:t>
      </w:r>
      <w:r w:rsidR="009A4DBC" w:rsidRPr="009A4DBC">
        <w:rPr>
          <w:rFonts w:ascii="Times New Roman" w:hAnsi="Times New Roman" w:cs="Times New Roman"/>
          <w:sz w:val="28"/>
          <w:szCs w:val="28"/>
        </w:rPr>
        <w:t xml:space="preserve"> </w:t>
      </w:r>
      <w:r w:rsidR="009A4DBC">
        <w:rPr>
          <w:rFonts w:ascii="Times New Roman" w:hAnsi="Times New Roman" w:cs="Times New Roman"/>
          <w:sz w:val="28"/>
          <w:szCs w:val="28"/>
        </w:rPr>
        <w:t>др</w:t>
      </w:r>
      <w:r w:rsidR="009A4DBC" w:rsidRPr="009A4DBC">
        <w:rPr>
          <w:rFonts w:ascii="Times New Roman" w:hAnsi="Times New Roman" w:cs="Times New Roman"/>
          <w:sz w:val="28"/>
          <w:szCs w:val="28"/>
        </w:rPr>
        <w:t>., 2015</w:t>
      </w:r>
      <w:r w:rsidR="000C7B74">
        <w:rPr>
          <w:rFonts w:ascii="Times New Roman" w:hAnsi="Times New Roman" w:cs="Times New Roman"/>
          <w:sz w:val="28"/>
          <w:szCs w:val="28"/>
        </w:rPr>
        <w:t xml:space="preserve">). </w:t>
      </w:r>
      <w:r w:rsidR="0021233B">
        <w:rPr>
          <w:rFonts w:ascii="Times New Roman" w:hAnsi="Times New Roman" w:cs="Times New Roman"/>
          <w:sz w:val="28"/>
          <w:szCs w:val="28"/>
        </w:rPr>
        <w:t>При оценке предельных значений цветового различия в образцах А и Б партий №</w:t>
      </w:r>
      <w:r w:rsidR="0021233B">
        <w:rPr>
          <w:rFonts w:ascii="Times New Roman" w:hAnsi="Times New Roman" w:cs="Times New Roman"/>
          <w:sz w:val="28"/>
          <w:szCs w:val="28"/>
          <w:lang w:val="en-AU"/>
        </w:rPr>
        <w:t>I</w:t>
      </w:r>
      <w:r w:rsidR="0021233B" w:rsidRPr="0021233B">
        <w:rPr>
          <w:rFonts w:ascii="Times New Roman" w:hAnsi="Times New Roman" w:cs="Times New Roman"/>
          <w:sz w:val="28"/>
          <w:szCs w:val="28"/>
        </w:rPr>
        <w:t xml:space="preserve"> </w:t>
      </w:r>
      <w:r w:rsidR="0021233B">
        <w:rPr>
          <w:rFonts w:ascii="Times New Roman" w:hAnsi="Times New Roman" w:cs="Times New Roman"/>
          <w:sz w:val="28"/>
          <w:szCs w:val="28"/>
        </w:rPr>
        <w:t>и №</w:t>
      </w:r>
      <w:r w:rsidR="0021233B">
        <w:rPr>
          <w:rFonts w:ascii="Times New Roman" w:hAnsi="Times New Roman" w:cs="Times New Roman"/>
          <w:sz w:val="28"/>
          <w:szCs w:val="28"/>
          <w:lang w:val="en-AU"/>
        </w:rPr>
        <w:t>II</w:t>
      </w:r>
      <w:r w:rsidR="0021233B">
        <w:rPr>
          <w:rFonts w:ascii="Times New Roman" w:hAnsi="Times New Roman" w:cs="Times New Roman"/>
          <w:sz w:val="28"/>
          <w:szCs w:val="28"/>
        </w:rPr>
        <w:t xml:space="preserve"> выявлено, что </w:t>
      </w:r>
      <w:r w:rsidR="008F4ABF">
        <w:rPr>
          <w:rFonts w:ascii="Times New Roman" w:hAnsi="Times New Roman" w:cs="Times New Roman"/>
          <w:sz w:val="28"/>
          <w:szCs w:val="28"/>
        </w:rPr>
        <w:t>ЭГ или последовательност</w:t>
      </w:r>
      <w:r w:rsidR="00410BB3">
        <w:rPr>
          <w:rFonts w:ascii="Times New Roman" w:hAnsi="Times New Roman" w:cs="Times New Roman"/>
          <w:sz w:val="28"/>
          <w:szCs w:val="28"/>
        </w:rPr>
        <w:t>ь</w:t>
      </w:r>
      <w:r w:rsidR="008F4ABF">
        <w:rPr>
          <w:rFonts w:ascii="Times New Roman" w:hAnsi="Times New Roman" w:cs="Times New Roman"/>
          <w:sz w:val="28"/>
          <w:szCs w:val="28"/>
        </w:rPr>
        <w:t xml:space="preserve"> циклов нагревания/замораживания </w:t>
      </w:r>
      <w:r w:rsidR="00410BB3">
        <w:rPr>
          <w:rFonts w:ascii="Times New Roman" w:hAnsi="Times New Roman" w:cs="Times New Roman"/>
          <w:sz w:val="28"/>
          <w:szCs w:val="28"/>
        </w:rPr>
        <w:t>оказывает незначительное влияние</w:t>
      </w:r>
      <w:r w:rsidR="0021233B">
        <w:rPr>
          <w:rFonts w:ascii="Times New Roman" w:hAnsi="Times New Roman" w:cs="Times New Roman"/>
          <w:sz w:val="28"/>
          <w:szCs w:val="28"/>
        </w:rPr>
        <w:t xml:space="preserve"> </w:t>
      </w:r>
      <w:r w:rsidR="00410BB3">
        <w:rPr>
          <w:rFonts w:ascii="Times New Roman" w:hAnsi="Times New Roman" w:cs="Times New Roman"/>
          <w:sz w:val="28"/>
          <w:szCs w:val="28"/>
        </w:rPr>
        <w:t>в процессе всего</w:t>
      </w:r>
      <w:r w:rsidR="0021233B">
        <w:rPr>
          <w:rFonts w:ascii="Times New Roman" w:hAnsi="Times New Roman" w:cs="Times New Roman"/>
          <w:sz w:val="28"/>
          <w:szCs w:val="28"/>
        </w:rPr>
        <w:t xml:space="preserve"> </w:t>
      </w:r>
      <w:r w:rsidR="00F777D7">
        <w:rPr>
          <w:rFonts w:ascii="Times New Roman" w:hAnsi="Times New Roman" w:cs="Times New Roman"/>
          <w:sz w:val="28"/>
          <w:szCs w:val="28"/>
        </w:rPr>
        <w:t>12-месячного эксперимента</w:t>
      </w:r>
      <w:r w:rsidR="008F4ABF">
        <w:rPr>
          <w:rFonts w:ascii="Times New Roman" w:hAnsi="Times New Roman" w:cs="Times New Roman"/>
          <w:sz w:val="28"/>
          <w:szCs w:val="28"/>
        </w:rPr>
        <w:t xml:space="preserve">, </w:t>
      </w:r>
      <w:r w:rsidR="0021233B">
        <w:rPr>
          <w:rFonts w:ascii="Times New Roman" w:hAnsi="Times New Roman" w:cs="Times New Roman"/>
          <w:sz w:val="28"/>
          <w:szCs w:val="28"/>
        </w:rPr>
        <w:t>так как</w:t>
      </w:r>
      <w:r w:rsidR="008F4ABF">
        <w:rPr>
          <w:rFonts w:ascii="Times New Roman" w:hAnsi="Times New Roman" w:cs="Times New Roman"/>
          <w:sz w:val="28"/>
          <w:szCs w:val="28"/>
        </w:rPr>
        <w:t xml:space="preserve"> в </w:t>
      </w:r>
      <w:r w:rsidR="0021233B">
        <w:rPr>
          <w:rFonts w:ascii="Times New Roman" w:hAnsi="Times New Roman" w:cs="Times New Roman"/>
          <w:sz w:val="28"/>
          <w:szCs w:val="28"/>
        </w:rPr>
        <w:t>обоих вариантах</w:t>
      </w:r>
      <w:r w:rsidR="008F4ABF">
        <w:rPr>
          <w:rFonts w:ascii="Times New Roman" w:hAnsi="Times New Roman" w:cs="Times New Roman"/>
          <w:sz w:val="28"/>
          <w:szCs w:val="28"/>
        </w:rPr>
        <w:t xml:space="preserve"> условий хранения был запущен процесс меланоидинообразования и на протяжении 14 суток поддерживались оптимальные условия для е</w:t>
      </w:r>
      <w:r w:rsidR="0021233B">
        <w:rPr>
          <w:rFonts w:ascii="Times New Roman" w:hAnsi="Times New Roman" w:cs="Times New Roman"/>
          <w:sz w:val="28"/>
          <w:szCs w:val="28"/>
        </w:rPr>
        <w:t>го</w:t>
      </w:r>
      <w:r w:rsidR="008F4ABF">
        <w:rPr>
          <w:rFonts w:ascii="Times New Roman" w:hAnsi="Times New Roman" w:cs="Times New Roman"/>
          <w:sz w:val="28"/>
          <w:szCs w:val="28"/>
        </w:rPr>
        <w:t xml:space="preserve"> развития. </w:t>
      </w:r>
      <w:r w:rsidR="00847055">
        <w:rPr>
          <w:rFonts w:ascii="Times New Roman" w:hAnsi="Times New Roman" w:cs="Times New Roman"/>
          <w:sz w:val="28"/>
          <w:szCs w:val="28"/>
        </w:rPr>
        <w:t xml:space="preserve">В образцах А и Б на каждом отдельном этапе хранения </w:t>
      </w:r>
      <w:r w:rsidR="00213792">
        <w:rPr>
          <w:rFonts w:ascii="Times New Roman" w:hAnsi="Times New Roman" w:cs="Times New Roman"/>
          <w:sz w:val="28"/>
          <w:szCs w:val="28"/>
        </w:rPr>
        <w:t>вероятно были</w:t>
      </w:r>
      <w:r w:rsidR="00847055">
        <w:rPr>
          <w:rFonts w:ascii="Times New Roman" w:hAnsi="Times New Roman" w:cs="Times New Roman"/>
          <w:sz w:val="28"/>
          <w:szCs w:val="28"/>
        </w:rPr>
        <w:t xml:space="preserve"> образованы ранние, промежуточные и конечные продукты гликирования в различных концентрациях с отличной химической структурой и свойствами, которые после понижения температуры до 5</w:t>
      </w:r>
      <w:r w:rsidR="00847055" w:rsidRPr="00D32EFF">
        <w:rPr>
          <w:rFonts w:ascii="Times New Roman" w:hAnsi="Times New Roman" w:cs="Times New Roman"/>
          <w:sz w:val="28"/>
          <w:szCs w:val="28"/>
        </w:rPr>
        <w:t>°C</w:t>
      </w:r>
      <w:r w:rsidR="00847055">
        <w:rPr>
          <w:rFonts w:ascii="Times New Roman" w:hAnsi="Times New Roman" w:cs="Times New Roman"/>
          <w:sz w:val="28"/>
          <w:szCs w:val="28"/>
        </w:rPr>
        <w:t xml:space="preserve"> могли обладать как потенциалом, так и ограниченными возможностями для дальнейших преобразований в коричневые </w:t>
      </w:r>
      <w:r w:rsidR="00847055" w:rsidRPr="00D9176E">
        <w:rPr>
          <w:rFonts w:ascii="Times New Roman" w:hAnsi="Times New Roman" w:cs="Times New Roman"/>
          <w:sz w:val="28"/>
          <w:szCs w:val="28"/>
        </w:rPr>
        <w:t>пигменты.</w:t>
      </w:r>
      <w:r w:rsidR="00847055">
        <w:rPr>
          <w:rFonts w:ascii="Times New Roman" w:hAnsi="Times New Roman" w:cs="Times New Roman"/>
          <w:sz w:val="28"/>
          <w:szCs w:val="28"/>
        </w:rPr>
        <w:t xml:space="preserve"> Данная гипотеза находит теоретическое подтверждение в работе </w:t>
      </w:r>
      <w:r w:rsidR="00830D0A">
        <w:rPr>
          <w:rFonts w:ascii="Times New Roman" w:hAnsi="Times New Roman" w:cs="Times New Roman"/>
          <w:sz w:val="28"/>
          <w:szCs w:val="28"/>
          <w:lang w:val="en-US"/>
        </w:rPr>
        <w:t>V</w:t>
      </w:r>
      <w:proofErr w:type="spellStart"/>
      <w:r w:rsidR="00830D0A" w:rsidRPr="00830D0A">
        <w:rPr>
          <w:rFonts w:ascii="Times New Roman" w:hAnsi="Times New Roman" w:cs="Times New Roman"/>
          <w:sz w:val="28"/>
          <w:szCs w:val="28"/>
        </w:rPr>
        <w:t>an</w:t>
      </w:r>
      <w:proofErr w:type="spellEnd"/>
      <w:r w:rsidR="00830D0A" w:rsidRPr="00830D0A">
        <w:rPr>
          <w:rFonts w:ascii="Times New Roman" w:hAnsi="Times New Roman" w:cs="Times New Roman"/>
          <w:sz w:val="28"/>
          <w:szCs w:val="28"/>
        </w:rPr>
        <w:t xml:space="preserve"> </w:t>
      </w:r>
      <w:proofErr w:type="spellStart"/>
      <w:r w:rsidR="00830D0A" w:rsidRPr="00830D0A">
        <w:rPr>
          <w:rFonts w:ascii="Times New Roman" w:hAnsi="Times New Roman" w:cs="Times New Roman"/>
          <w:sz w:val="28"/>
          <w:szCs w:val="28"/>
        </w:rPr>
        <w:t>Boekel</w:t>
      </w:r>
      <w:proofErr w:type="spellEnd"/>
      <w:r w:rsidR="00830D0A" w:rsidRPr="00830D0A">
        <w:rPr>
          <w:rFonts w:ascii="Times New Roman" w:hAnsi="Times New Roman" w:cs="Times New Roman"/>
          <w:sz w:val="28"/>
          <w:szCs w:val="28"/>
        </w:rPr>
        <w:t xml:space="preserve"> (2001)</w:t>
      </w:r>
      <w:r w:rsidR="00847055">
        <w:rPr>
          <w:rFonts w:ascii="Times New Roman" w:hAnsi="Times New Roman" w:cs="Times New Roman"/>
          <w:sz w:val="28"/>
          <w:szCs w:val="28"/>
        </w:rPr>
        <w:t xml:space="preserve">, который </w:t>
      </w:r>
      <w:r w:rsidR="00830D0A">
        <w:rPr>
          <w:rFonts w:ascii="Times New Roman" w:hAnsi="Times New Roman" w:cs="Times New Roman"/>
          <w:sz w:val="28"/>
          <w:szCs w:val="28"/>
        </w:rPr>
        <w:t xml:space="preserve">подчеркивает, что каждый из этапов реакции Майяра имеет разную чувствительность к температуре, от температуры зависит преобладающий путь реакции и активность реактантов. </w:t>
      </w:r>
      <w:r w:rsidR="0021233B">
        <w:rPr>
          <w:rFonts w:ascii="Times New Roman" w:hAnsi="Times New Roman" w:cs="Times New Roman"/>
          <w:sz w:val="28"/>
          <w:szCs w:val="28"/>
        </w:rPr>
        <w:t xml:space="preserve">Это может являться причиной нивелирования влияния различий вариантов условий хранения и режимов гомогенизации ЦСМС на конечное формирование цвета в продукте. </w:t>
      </w:r>
    </w:p>
    <w:p w14:paraId="3152DC93" w14:textId="6D75809C" w:rsidR="00F044B1" w:rsidRDefault="00F777D7" w:rsidP="00D320DF">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Несмотря на то, что к концу </w:t>
      </w:r>
      <w:r w:rsidR="00B25A95">
        <w:rPr>
          <w:rFonts w:ascii="Times New Roman" w:hAnsi="Times New Roman" w:cs="Times New Roman"/>
          <w:sz w:val="28"/>
          <w:szCs w:val="28"/>
        </w:rPr>
        <w:t>эксперимента</w:t>
      </w:r>
      <w:r>
        <w:rPr>
          <w:rFonts w:ascii="Times New Roman" w:hAnsi="Times New Roman" w:cs="Times New Roman"/>
          <w:sz w:val="28"/>
          <w:szCs w:val="28"/>
        </w:rPr>
        <w:t xml:space="preserve"> </w:t>
      </w:r>
      <w:r w:rsidR="00B25A95">
        <w:rPr>
          <w:rFonts w:ascii="Times New Roman" w:hAnsi="Times New Roman" w:cs="Times New Roman"/>
          <w:sz w:val="28"/>
          <w:szCs w:val="28"/>
        </w:rPr>
        <w:t xml:space="preserve">варианты условий хранения </w:t>
      </w:r>
      <w:r>
        <w:rPr>
          <w:rFonts w:ascii="Times New Roman" w:hAnsi="Times New Roman" w:cs="Times New Roman"/>
          <w:sz w:val="28"/>
          <w:szCs w:val="28"/>
        </w:rPr>
        <w:t xml:space="preserve">А и Б </w:t>
      </w:r>
      <w:r w:rsidR="00B25A95">
        <w:rPr>
          <w:rFonts w:ascii="Times New Roman" w:hAnsi="Times New Roman" w:cs="Times New Roman"/>
          <w:sz w:val="28"/>
          <w:szCs w:val="28"/>
        </w:rPr>
        <w:t>приводят к схожим предельным</w:t>
      </w:r>
      <w:r>
        <w:rPr>
          <w:rFonts w:ascii="Times New Roman" w:hAnsi="Times New Roman" w:cs="Times New Roman"/>
          <w:sz w:val="28"/>
          <w:szCs w:val="28"/>
        </w:rPr>
        <w:t xml:space="preserve"> значени</w:t>
      </w:r>
      <w:r w:rsidR="00B25A95">
        <w:rPr>
          <w:rFonts w:ascii="Times New Roman" w:hAnsi="Times New Roman" w:cs="Times New Roman"/>
          <w:sz w:val="28"/>
          <w:szCs w:val="28"/>
        </w:rPr>
        <w:t>ям цветового различи</w:t>
      </w:r>
      <w:r w:rsidR="00213792">
        <w:rPr>
          <w:rFonts w:ascii="Times New Roman" w:hAnsi="Times New Roman" w:cs="Times New Roman"/>
          <w:sz w:val="28"/>
          <w:szCs w:val="28"/>
        </w:rPr>
        <w:t xml:space="preserve">я </w:t>
      </w:r>
      <w:r w:rsidR="00213792" w:rsidRPr="00213792">
        <w:rPr>
          <w:rFonts w:ascii="Times New Roman" w:hAnsi="Times New Roman" w:cs="Times New Roman"/>
          <w:sz w:val="28"/>
          <w:szCs w:val="28"/>
        </w:rPr>
        <w:t>(33-34)</w:t>
      </w:r>
      <w:r>
        <w:rPr>
          <w:rFonts w:ascii="Times New Roman" w:hAnsi="Times New Roman" w:cs="Times New Roman"/>
          <w:sz w:val="28"/>
          <w:szCs w:val="28"/>
        </w:rPr>
        <w:t xml:space="preserve">, </w:t>
      </w:r>
      <w:r w:rsidR="00B25A95">
        <w:rPr>
          <w:rFonts w:ascii="Times New Roman" w:hAnsi="Times New Roman" w:cs="Times New Roman"/>
          <w:sz w:val="28"/>
          <w:szCs w:val="28"/>
        </w:rPr>
        <w:t xml:space="preserve">образцы </w:t>
      </w:r>
      <w:r w:rsidR="0021233B">
        <w:rPr>
          <w:rFonts w:ascii="Times New Roman" w:hAnsi="Times New Roman" w:cs="Times New Roman"/>
          <w:sz w:val="28"/>
          <w:szCs w:val="28"/>
          <w:lang w:val="en-AU"/>
        </w:rPr>
        <w:t>I</w:t>
      </w:r>
      <w:r w:rsidR="00213792" w:rsidRPr="00FA544E">
        <w:rPr>
          <w:rFonts w:ascii="Times New Roman" w:hAnsi="Times New Roman" w:cs="Times New Roman"/>
          <w:sz w:val="28"/>
          <w:szCs w:val="28"/>
        </w:rPr>
        <w:t>-</w:t>
      </w:r>
      <w:r w:rsidR="0021233B" w:rsidRPr="00945733">
        <w:rPr>
          <w:rFonts w:ascii="Times New Roman" w:hAnsi="Times New Roman" w:cs="Times New Roman"/>
          <w:sz w:val="28"/>
          <w:szCs w:val="28"/>
        </w:rPr>
        <w:t xml:space="preserve">Б характеризуется </w:t>
      </w:r>
      <w:r w:rsidR="00B25A95">
        <w:rPr>
          <w:rFonts w:ascii="Times New Roman" w:hAnsi="Times New Roman" w:cs="Times New Roman"/>
          <w:sz w:val="28"/>
          <w:szCs w:val="28"/>
        </w:rPr>
        <w:t>наименьшим</w:t>
      </w:r>
      <w:r w:rsidR="0021233B" w:rsidRPr="00945733">
        <w:rPr>
          <w:rFonts w:ascii="Times New Roman" w:hAnsi="Times New Roman" w:cs="Times New Roman"/>
          <w:sz w:val="28"/>
          <w:szCs w:val="28"/>
        </w:rPr>
        <w:t xml:space="preserve"> разбросом данных,</w:t>
      </w:r>
      <w:r w:rsidR="0021233B">
        <w:rPr>
          <w:rFonts w:ascii="Times New Roman" w:hAnsi="Times New Roman" w:cs="Times New Roman"/>
          <w:sz w:val="28"/>
          <w:szCs w:val="28"/>
        </w:rPr>
        <w:t xml:space="preserve"> </w:t>
      </w:r>
      <w:r w:rsidR="00B25A95">
        <w:rPr>
          <w:rFonts w:ascii="Times New Roman" w:hAnsi="Times New Roman" w:cs="Times New Roman"/>
          <w:sz w:val="28"/>
          <w:szCs w:val="28"/>
        </w:rPr>
        <w:t>находящимся в основном в зонах верхних квартилей данных</w:t>
      </w:r>
      <w:r w:rsidR="0021233B">
        <w:rPr>
          <w:rFonts w:ascii="Times New Roman" w:hAnsi="Times New Roman" w:cs="Times New Roman"/>
          <w:sz w:val="28"/>
          <w:szCs w:val="28"/>
        </w:rPr>
        <w:t xml:space="preserve"> образцов </w:t>
      </w:r>
      <w:r w:rsidR="0021233B">
        <w:rPr>
          <w:rFonts w:ascii="Times New Roman" w:hAnsi="Times New Roman" w:cs="Times New Roman"/>
          <w:sz w:val="28"/>
          <w:szCs w:val="28"/>
          <w:lang w:val="en-AU"/>
        </w:rPr>
        <w:t>I</w:t>
      </w:r>
      <w:r w:rsidR="0021233B" w:rsidRPr="008F4ABF">
        <w:rPr>
          <w:rFonts w:ascii="Times New Roman" w:hAnsi="Times New Roman" w:cs="Times New Roman"/>
          <w:sz w:val="28"/>
          <w:szCs w:val="28"/>
        </w:rPr>
        <w:t>-</w:t>
      </w:r>
      <w:r w:rsidR="0021233B">
        <w:rPr>
          <w:rFonts w:ascii="Times New Roman" w:hAnsi="Times New Roman" w:cs="Times New Roman"/>
          <w:sz w:val="28"/>
          <w:szCs w:val="28"/>
        </w:rPr>
        <w:t xml:space="preserve">А, </w:t>
      </w:r>
      <w:r w:rsidR="0021233B">
        <w:rPr>
          <w:rFonts w:ascii="Times New Roman" w:hAnsi="Times New Roman" w:cs="Times New Roman"/>
          <w:sz w:val="28"/>
          <w:szCs w:val="28"/>
          <w:lang w:val="en-AU"/>
        </w:rPr>
        <w:t>II</w:t>
      </w:r>
      <w:r w:rsidR="0021233B" w:rsidRPr="008F4ABF">
        <w:rPr>
          <w:rFonts w:ascii="Times New Roman" w:hAnsi="Times New Roman" w:cs="Times New Roman"/>
          <w:sz w:val="28"/>
          <w:szCs w:val="28"/>
        </w:rPr>
        <w:t>-</w:t>
      </w:r>
      <w:r w:rsidR="0021233B" w:rsidRPr="00945733">
        <w:rPr>
          <w:rFonts w:ascii="Times New Roman" w:hAnsi="Times New Roman" w:cs="Times New Roman"/>
          <w:sz w:val="28"/>
          <w:szCs w:val="28"/>
        </w:rPr>
        <w:t>А</w:t>
      </w:r>
      <w:r w:rsidR="0021233B">
        <w:rPr>
          <w:rFonts w:ascii="Times New Roman" w:hAnsi="Times New Roman" w:cs="Times New Roman"/>
          <w:sz w:val="28"/>
          <w:szCs w:val="28"/>
        </w:rPr>
        <w:t xml:space="preserve">, </w:t>
      </w:r>
      <w:r w:rsidR="0021233B">
        <w:rPr>
          <w:rFonts w:ascii="Times New Roman" w:hAnsi="Times New Roman" w:cs="Times New Roman"/>
          <w:sz w:val="28"/>
          <w:szCs w:val="28"/>
          <w:lang w:val="en-AU"/>
        </w:rPr>
        <w:t>I</w:t>
      </w:r>
      <w:r w:rsidR="00B25A95">
        <w:rPr>
          <w:rFonts w:ascii="Times New Roman" w:hAnsi="Times New Roman" w:cs="Times New Roman"/>
          <w:sz w:val="28"/>
          <w:szCs w:val="28"/>
          <w:lang w:val="en-AU"/>
        </w:rPr>
        <w:t>I</w:t>
      </w:r>
      <w:r w:rsidR="0021233B" w:rsidRPr="008F4ABF">
        <w:rPr>
          <w:rFonts w:ascii="Times New Roman" w:hAnsi="Times New Roman" w:cs="Times New Roman"/>
          <w:sz w:val="28"/>
          <w:szCs w:val="28"/>
        </w:rPr>
        <w:t>-</w:t>
      </w:r>
      <w:r w:rsidR="0021233B" w:rsidRPr="00945733">
        <w:rPr>
          <w:rFonts w:ascii="Times New Roman" w:hAnsi="Times New Roman" w:cs="Times New Roman"/>
          <w:sz w:val="28"/>
          <w:szCs w:val="28"/>
        </w:rPr>
        <w:t>Б.</w:t>
      </w:r>
      <w:r w:rsidR="00B25A95" w:rsidRPr="00B25A95">
        <w:rPr>
          <w:rFonts w:ascii="Times New Roman" w:hAnsi="Times New Roman" w:cs="Times New Roman"/>
          <w:sz w:val="28"/>
          <w:szCs w:val="28"/>
        </w:rPr>
        <w:t xml:space="preserve"> </w:t>
      </w:r>
      <w:r w:rsidR="00B25A95">
        <w:rPr>
          <w:rFonts w:ascii="Times New Roman" w:hAnsi="Times New Roman" w:cs="Times New Roman"/>
          <w:sz w:val="28"/>
          <w:szCs w:val="28"/>
        </w:rPr>
        <w:t xml:space="preserve">Это указывает на то, что наибольшее влияние на первичное изменение цвета в ЦСМС оказывает совокупность более низкого значения ЭГ и варианта условий хранения, предусматривающего первичное замораживание перед нагреванием. </w:t>
      </w:r>
      <w:bookmarkEnd w:id="3"/>
      <w:r w:rsidR="00CF0C66">
        <w:rPr>
          <w:rFonts w:ascii="Times New Roman" w:hAnsi="Times New Roman" w:cs="Times New Roman"/>
          <w:sz w:val="28"/>
          <w:szCs w:val="28"/>
        </w:rPr>
        <w:t>С</w:t>
      </w:r>
      <w:r w:rsidR="00945733" w:rsidRPr="00945733">
        <w:rPr>
          <w:rFonts w:ascii="Times New Roman" w:hAnsi="Times New Roman" w:cs="Times New Roman"/>
          <w:sz w:val="28"/>
          <w:szCs w:val="28"/>
        </w:rPr>
        <w:t xml:space="preserve">тимулирующее влияние предварительного замораживания до минус 50℃ перед нагреванием до 50℃ на потемнение </w:t>
      </w:r>
      <w:r w:rsidR="00CF0C66">
        <w:rPr>
          <w:rFonts w:ascii="Times New Roman" w:hAnsi="Times New Roman" w:cs="Times New Roman"/>
          <w:sz w:val="28"/>
          <w:szCs w:val="28"/>
        </w:rPr>
        <w:t xml:space="preserve">в образцах </w:t>
      </w:r>
      <w:r w:rsidR="00CF0C66">
        <w:rPr>
          <w:rFonts w:ascii="Times New Roman" w:hAnsi="Times New Roman" w:cs="Times New Roman"/>
          <w:sz w:val="28"/>
          <w:szCs w:val="28"/>
          <w:lang w:val="en-AU"/>
        </w:rPr>
        <w:t>I</w:t>
      </w:r>
      <w:r w:rsidR="00CF0C66" w:rsidRPr="00CF0C66">
        <w:rPr>
          <w:rFonts w:ascii="Times New Roman" w:hAnsi="Times New Roman" w:cs="Times New Roman"/>
          <w:sz w:val="28"/>
          <w:szCs w:val="28"/>
        </w:rPr>
        <w:t>-</w:t>
      </w:r>
      <w:r w:rsidR="00CF0C66">
        <w:rPr>
          <w:rFonts w:ascii="Times New Roman" w:hAnsi="Times New Roman" w:cs="Times New Roman"/>
          <w:sz w:val="28"/>
          <w:szCs w:val="28"/>
        </w:rPr>
        <w:t xml:space="preserve">Б </w:t>
      </w:r>
      <w:r w:rsidR="00945733" w:rsidRPr="00945733">
        <w:rPr>
          <w:rFonts w:ascii="Times New Roman" w:hAnsi="Times New Roman" w:cs="Times New Roman"/>
          <w:sz w:val="28"/>
          <w:szCs w:val="28"/>
        </w:rPr>
        <w:t xml:space="preserve">возможно сопряжено с </w:t>
      </w:r>
      <w:r w:rsidR="00D320DF">
        <w:rPr>
          <w:rFonts w:ascii="Times New Roman" w:hAnsi="Times New Roman" w:cs="Times New Roman"/>
          <w:sz w:val="28"/>
          <w:szCs w:val="28"/>
        </w:rPr>
        <w:t xml:space="preserve">тем, </w:t>
      </w:r>
      <w:r w:rsidR="00945733" w:rsidRPr="00945733">
        <w:rPr>
          <w:rFonts w:ascii="Times New Roman" w:hAnsi="Times New Roman" w:cs="Times New Roman"/>
          <w:sz w:val="28"/>
          <w:szCs w:val="28"/>
        </w:rPr>
        <w:t xml:space="preserve">что </w:t>
      </w:r>
      <w:r w:rsidR="00434C7E">
        <w:rPr>
          <w:rFonts w:ascii="Times New Roman" w:hAnsi="Times New Roman" w:cs="Times New Roman"/>
          <w:sz w:val="28"/>
          <w:szCs w:val="28"/>
        </w:rPr>
        <w:t xml:space="preserve">скорость изменения </w:t>
      </w:r>
      <w:r w:rsidR="00CF0C66">
        <w:rPr>
          <w:rFonts w:ascii="Times New Roman" w:hAnsi="Times New Roman" w:cs="Times New Roman"/>
          <w:sz w:val="28"/>
          <w:szCs w:val="28"/>
          <w:lang w:val="en-AU"/>
        </w:rPr>
        <w:t>pH</w:t>
      </w:r>
      <w:r w:rsidR="00CF0C66" w:rsidRPr="00CF0C66">
        <w:rPr>
          <w:rFonts w:ascii="Times New Roman" w:hAnsi="Times New Roman" w:cs="Times New Roman"/>
          <w:sz w:val="28"/>
          <w:szCs w:val="28"/>
        </w:rPr>
        <w:t xml:space="preserve"> </w:t>
      </w:r>
      <w:r w:rsidR="00D320DF">
        <w:rPr>
          <w:rFonts w:ascii="Times New Roman" w:hAnsi="Times New Roman" w:cs="Times New Roman"/>
          <w:sz w:val="28"/>
          <w:szCs w:val="28"/>
        </w:rPr>
        <w:t>в</w:t>
      </w:r>
      <w:r w:rsidR="00434C7E">
        <w:rPr>
          <w:rFonts w:ascii="Times New Roman" w:hAnsi="Times New Roman" w:cs="Times New Roman"/>
          <w:sz w:val="28"/>
          <w:szCs w:val="28"/>
        </w:rPr>
        <w:t xml:space="preserve"> </w:t>
      </w:r>
      <w:r w:rsidR="00945733" w:rsidRPr="00945733">
        <w:rPr>
          <w:rFonts w:ascii="Times New Roman" w:hAnsi="Times New Roman" w:cs="Times New Roman"/>
          <w:sz w:val="28"/>
          <w:szCs w:val="28"/>
        </w:rPr>
        <w:t>образц</w:t>
      </w:r>
      <w:r w:rsidR="00D320DF">
        <w:rPr>
          <w:rFonts w:ascii="Times New Roman" w:hAnsi="Times New Roman" w:cs="Times New Roman"/>
          <w:sz w:val="28"/>
          <w:szCs w:val="28"/>
        </w:rPr>
        <w:t>ах</w:t>
      </w:r>
      <w:r w:rsidR="00945733" w:rsidRPr="00945733">
        <w:rPr>
          <w:rFonts w:ascii="Times New Roman" w:hAnsi="Times New Roman" w:cs="Times New Roman"/>
          <w:sz w:val="28"/>
          <w:szCs w:val="28"/>
        </w:rPr>
        <w:t xml:space="preserve"> </w:t>
      </w:r>
      <w:r w:rsidR="00CF0C66">
        <w:rPr>
          <w:rFonts w:ascii="Times New Roman" w:hAnsi="Times New Roman" w:cs="Times New Roman"/>
          <w:sz w:val="28"/>
          <w:szCs w:val="28"/>
          <w:lang w:val="en-US"/>
        </w:rPr>
        <w:t>I</w:t>
      </w:r>
      <w:r w:rsidR="00CF0C66" w:rsidRPr="00CF0C66">
        <w:rPr>
          <w:rFonts w:ascii="Times New Roman" w:hAnsi="Times New Roman" w:cs="Times New Roman"/>
          <w:sz w:val="28"/>
          <w:szCs w:val="28"/>
        </w:rPr>
        <w:t>-</w:t>
      </w:r>
      <w:r w:rsidR="00945733" w:rsidRPr="00945733">
        <w:rPr>
          <w:rFonts w:ascii="Times New Roman" w:hAnsi="Times New Roman" w:cs="Times New Roman"/>
          <w:sz w:val="28"/>
          <w:szCs w:val="28"/>
        </w:rPr>
        <w:t xml:space="preserve">Б была </w:t>
      </w:r>
      <w:r w:rsidR="00434C7E">
        <w:rPr>
          <w:rFonts w:ascii="Times New Roman" w:hAnsi="Times New Roman" w:cs="Times New Roman"/>
          <w:sz w:val="28"/>
          <w:szCs w:val="28"/>
        </w:rPr>
        <w:t xml:space="preserve">выше </w:t>
      </w:r>
      <w:r w:rsidR="00945733" w:rsidRPr="00945733">
        <w:rPr>
          <w:rFonts w:ascii="Times New Roman" w:hAnsi="Times New Roman" w:cs="Times New Roman"/>
          <w:sz w:val="28"/>
          <w:szCs w:val="28"/>
        </w:rPr>
        <w:t>о</w:t>
      </w:r>
      <w:r w:rsidR="00434C7E">
        <w:rPr>
          <w:rFonts w:ascii="Times New Roman" w:hAnsi="Times New Roman" w:cs="Times New Roman"/>
          <w:sz w:val="28"/>
          <w:szCs w:val="28"/>
        </w:rPr>
        <w:t>тносительно</w:t>
      </w:r>
      <w:r w:rsidR="00945733" w:rsidRPr="00945733">
        <w:rPr>
          <w:rFonts w:ascii="Times New Roman" w:hAnsi="Times New Roman" w:cs="Times New Roman"/>
          <w:sz w:val="28"/>
          <w:szCs w:val="28"/>
        </w:rPr>
        <w:t xml:space="preserve"> образцов </w:t>
      </w:r>
      <w:r w:rsidR="00CF0C66">
        <w:rPr>
          <w:rFonts w:ascii="Times New Roman" w:hAnsi="Times New Roman" w:cs="Times New Roman"/>
          <w:sz w:val="28"/>
          <w:szCs w:val="28"/>
          <w:lang w:val="en-US"/>
        </w:rPr>
        <w:t>I</w:t>
      </w:r>
      <w:r w:rsidR="00CF0C66" w:rsidRPr="00CF0C66">
        <w:rPr>
          <w:rFonts w:ascii="Times New Roman" w:hAnsi="Times New Roman" w:cs="Times New Roman"/>
          <w:sz w:val="28"/>
          <w:szCs w:val="28"/>
        </w:rPr>
        <w:t>-</w:t>
      </w:r>
      <w:r w:rsidR="00945733" w:rsidRPr="00945733">
        <w:rPr>
          <w:rFonts w:ascii="Times New Roman" w:hAnsi="Times New Roman" w:cs="Times New Roman"/>
          <w:sz w:val="28"/>
          <w:szCs w:val="28"/>
        </w:rPr>
        <w:t>А</w:t>
      </w:r>
      <w:r w:rsidR="00434C7E">
        <w:rPr>
          <w:rFonts w:ascii="Times New Roman" w:hAnsi="Times New Roman" w:cs="Times New Roman"/>
          <w:sz w:val="28"/>
          <w:szCs w:val="28"/>
        </w:rPr>
        <w:t xml:space="preserve">, </w:t>
      </w:r>
      <w:r w:rsidR="00434C7E">
        <w:rPr>
          <w:rFonts w:ascii="Times New Roman" w:hAnsi="Times New Roman" w:cs="Times New Roman"/>
          <w:sz w:val="28"/>
          <w:szCs w:val="28"/>
          <w:lang w:val="en-AU"/>
        </w:rPr>
        <w:t>II</w:t>
      </w:r>
      <w:r w:rsidR="00434C7E" w:rsidRPr="00434C7E">
        <w:rPr>
          <w:rFonts w:ascii="Times New Roman" w:hAnsi="Times New Roman" w:cs="Times New Roman"/>
          <w:sz w:val="28"/>
          <w:szCs w:val="28"/>
        </w:rPr>
        <w:t>-</w:t>
      </w:r>
      <w:r w:rsidR="00434C7E">
        <w:rPr>
          <w:rFonts w:ascii="Times New Roman" w:hAnsi="Times New Roman" w:cs="Times New Roman"/>
          <w:sz w:val="28"/>
          <w:szCs w:val="28"/>
        </w:rPr>
        <w:t xml:space="preserve">А и </w:t>
      </w:r>
      <w:r w:rsidR="00434C7E">
        <w:rPr>
          <w:rFonts w:ascii="Times New Roman" w:hAnsi="Times New Roman" w:cs="Times New Roman"/>
          <w:sz w:val="28"/>
          <w:szCs w:val="28"/>
          <w:lang w:val="en-AU"/>
        </w:rPr>
        <w:t>II</w:t>
      </w:r>
      <w:r w:rsidR="00434C7E" w:rsidRPr="00434C7E">
        <w:rPr>
          <w:rFonts w:ascii="Times New Roman" w:hAnsi="Times New Roman" w:cs="Times New Roman"/>
          <w:sz w:val="28"/>
          <w:szCs w:val="28"/>
        </w:rPr>
        <w:t>-</w:t>
      </w:r>
      <w:r w:rsidR="00434C7E">
        <w:rPr>
          <w:rFonts w:ascii="Times New Roman" w:hAnsi="Times New Roman" w:cs="Times New Roman"/>
          <w:sz w:val="28"/>
          <w:szCs w:val="28"/>
        </w:rPr>
        <w:t>Б</w:t>
      </w:r>
      <w:r w:rsidR="00945733" w:rsidRPr="00945733">
        <w:rPr>
          <w:rFonts w:ascii="Times New Roman" w:hAnsi="Times New Roman" w:cs="Times New Roman"/>
          <w:sz w:val="28"/>
          <w:szCs w:val="28"/>
        </w:rPr>
        <w:t xml:space="preserve"> </w:t>
      </w:r>
      <w:r w:rsidR="00945733" w:rsidRPr="00D320DF">
        <w:rPr>
          <w:rFonts w:ascii="Times New Roman" w:hAnsi="Times New Roman" w:cs="Times New Roman"/>
          <w:sz w:val="28"/>
          <w:szCs w:val="28"/>
        </w:rPr>
        <w:t>(</w:t>
      </w:r>
      <w:r w:rsidR="00BB0D80" w:rsidRPr="00D320DF">
        <w:rPr>
          <w:rFonts w:ascii="Times New Roman" w:hAnsi="Times New Roman" w:cs="Times New Roman"/>
          <w:sz w:val="28"/>
          <w:szCs w:val="28"/>
        </w:rPr>
        <w:t xml:space="preserve">Рисунок </w:t>
      </w:r>
      <w:r w:rsidR="00D320DF" w:rsidRPr="00D320DF">
        <w:rPr>
          <w:rFonts w:ascii="Times New Roman" w:hAnsi="Times New Roman" w:cs="Times New Roman"/>
          <w:sz w:val="28"/>
          <w:szCs w:val="28"/>
        </w:rPr>
        <w:t>8</w:t>
      </w:r>
      <w:r w:rsidR="00945733" w:rsidRPr="00D320DF">
        <w:rPr>
          <w:rFonts w:ascii="Times New Roman" w:hAnsi="Times New Roman" w:cs="Times New Roman"/>
          <w:sz w:val="28"/>
          <w:szCs w:val="28"/>
        </w:rPr>
        <w:t xml:space="preserve">). </w:t>
      </w:r>
      <w:r w:rsidR="00F935F7" w:rsidRPr="00F935F7">
        <w:rPr>
          <w:rFonts w:ascii="Times New Roman" w:hAnsi="Times New Roman" w:cs="Times New Roman"/>
          <w:sz w:val="28"/>
          <w:szCs w:val="28"/>
        </w:rPr>
        <w:t xml:space="preserve">Liu </w:t>
      </w:r>
      <w:r w:rsidR="00250388">
        <w:rPr>
          <w:rFonts w:ascii="Times New Roman" w:hAnsi="Times New Roman" w:cs="Times New Roman"/>
          <w:sz w:val="28"/>
          <w:szCs w:val="28"/>
        </w:rPr>
        <w:t>и</w:t>
      </w:r>
      <w:r w:rsidR="00F935F7" w:rsidRPr="00F935F7">
        <w:rPr>
          <w:rFonts w:ascii="Times New Roman" w:hAnsi="Times New Roman" w:cs="Times New Roman"/>
          <w:sz w:val="28"/>
          <w:szCs w:val="28"/>
        </w:rPr>
        <w:t xml:space="preserve"> </w:t>
      </w:r>
      <w:r w:rsidR="00250388">
        <w:rPr>
          <w:rFonts w:ascii="Times New Roman" w:hAnsi="Times New Roman" w:cs="Times New Roman"/>
          <w:sz w:val="28"/>
          <w:szCs w:val="28"/>
        </w:rPr>
        <w:t>др</w:t>
      </w:r>
      <w:r w:rsidR="00F935F7" w:rsidRPr="00F935F7">
        <w:rPr>
          <w:rFonts w:ascii="Times New Roman" w:hAnsi="Times New Roman" w:cs="Times New Roman"/>
          <w:sz w:val="28"/>
          <w:szCs w:val="28"/>
        </w:rPr>
        <w:t>.</w:t>
      </w:r>
      <w:r w:rsidR="00250388">
        <w:rPr>
          <w:rFonts w:ascii="Times New Roman" w:hAnsi="Times New Roman" w:cs="Times New Roman"/>
          <w:sz w:val="28"/>
          <w:szCs w:val="28"/>
        </w:rPr>
        <w:t xml:space="preserve"> (</w:t>
      </w:r>
      <w:r w:rsidR="00F935F7" w:rsidRPr="00F935F7">
        <w:rPr>
          <w:rFonts w:ascii="Times New Roman" w:hAnsi="Times New Roman" w:cs="Times New Roman"/>
          <w:sz w:val="28"/>
          <w:szCs w:val="28"/>
        </w:rPr>
        <w:t>2008)</w:t>
      </w:r>
      <w:r w:rsidR="00250388">
        <w:rPr>
          <w:rFonts w:ascii="Times New Roman" w:hAnsi="Times New Roman" w:cs="Times New Roman"/>
          <w:sz w:val="28"/>
          <w:szCs w:val="28"/>
        </w:rPr>
        <w:t xml:space="preserve"> в работе по изучению кинетики изменения цвета </w:t>
      </w:r>
      <w:r w:rsidR="00250388">
        <w:rPr>
          <w:rFonts w:ascii="Times New Roman" w:hAnsi="Times New Roman" w:cs="Times New Roman"/>
          <w:sz w:val="28"/>
          <w:szCs w:val="28"/>
        </w:rPr>
        <w:lastRenderedPageBreak/>
        <w:t xml:space="preserve">на модельных системах галактозы и глицина отметили линейную зависимость изменения </w:t>
      </w:r>
      <w:r w:rsidR="00250388">
        <w:rPr>
          <w:rFonts w:ascii="Times New Roman" w:hAnsi="Times New Roman" w:cs="Times New Roman"/>
          <w:sz w:val="28"/>
          <w:szCs w:val="28"/>
          <w:lang w:val="en-AU"/>
        </w:rPr>
        <w:t>pH</w:t>
      </w:r>
      <w:r w:rsidR="00250388" w:rsidRPr="00250388">
        <w:rPr>
          <w:rFonts w:ascii="Times New Roman" w:hAnsi="Times New Roman" w:cs="Times New Roman"/>
          <w:sz w:val="28"/>
          <w:szCs w:val="28"/>
        </w:rPr>
        <w:t xml:space="preserve"> </w:t>
      </w:r>
      <w:r w:rsidR="00250388">
        <w:rPr>
          <w:rFonts w:ascii="Times New Roman" w:hAnsi="Times New Roman" w:cs="Times New Roman"/>
          <w:sz w:val="28"/>
          <w:szCs w:val="28"/>
        </w:rPr>
        <w:t xml:space="preserve">от продолжительности нагревания и логарифмическую зависимость </w:t>
      </w:r>
      <w:r w:rsidR="00250388">
        <w:rPr>
          <w:rFonts w:ascii="Times New Roman" w:hAnsi="Times New Roman" w:cs="Times New Roman"/>
          <w:sz w:val="28"/>
          <w:szCs w:val="28"/>
          <w:lang w:val="en-AU"/>
        </w:rPr>
        <w:t>pH</w:t>
      </w:r>
      <w:r w:rsidR="00250388" w:rsidRPr="00250388">
        <w:rPr>
          <w:rFonts w:ascii="Times New Roman" w:hAnsi="Times New Roman" w:cs="Times New Roman"/>
          <w:sz w:val="28"/>
          <w:szCs w:val="28"/>
        </w:rPr>
        <w:t xml:space="preserve"> </w:t>
      </w:r>
      <w:r w:rsidR="00250388">
        <w:rPr>
          <w:rFonts w:ascii="Times New Roman" w:hAnsi="Times New Roman" w:cs="Times New Roman"/>
          <w:sz w:val="28"/>
          <w:szCs w:val="28"/>
        </w:rPr>
        <w:t>от температуры.</w:t>
      </w:r>
      <w:r w:rsidR="00250388" w:rsidRPr="00250388">
        <w:rPr>
          <w:rFonts w:ascii="Times New Roman" w:hAnsi="Times New Roman" w:cs="Times New Roman"/>
          <w:sz w:val="28"/>
          <w:szCs w:val="28"/>
        </w:rPr>
        <w:t xml:space="preserve"> </w:t>
      </w:r>
      <w:r w:rsidR="00250388">
        <w:rPr>
          <w:rFonts w:ascii="Times New Roman" w:hAnsi="Times New Roman" w:cs="Times New Roman"/>
          <w:sz w:val="28"/>
          <w:szCs w:val="28"/>
        </w:rPr>
        <w:t xml:space="preserve">Ученые подчеркивают, что исходное </w:t>
      </w:r>
      <w:r w:rsidR="00250388" w:rsidRPr="00006CA4">
        <w:rPr>
          <w:rFonts w:ascii="Times New Roman" w:hAnsi="Times New Roman" w:cs="Times New Roman"/>
          <w:sz w:val="28"/>
          <w:szCs w:val="28"/>
        </w:rPr>
        <w:t xml:space="preserve">значение </w:t>
      </w:r>
      <w:r w:rsidR="00250388" w:rsidRPr="00006CA4">
        <w:rPr>
          <w:rFonts w:ascii="Times New Roman" w:hAnsi="Times New Roman" w:cs="Times New Roman"/>
          <w:sz w:val="28"/>
          <w:szCs w:val="28"/>
          <w:lang w:val="en-AU"/>
        </w:rPr>
        <w:t>pH</w:t>
      </w:r>
      <w:r w:rsidR="00250388" w:rsidRPr="00006CA4">
        <w:rPr>
          <w:rFonts w:ascii="Times New Roman" w:hAnsi="Times New Roman" w:cs="Times New Roman"/>
          <w:sz w:val="28"/>
          <w:szCs w:val="28"/>
        </w:rPr>
        <w:t xml:space="preserve"> в системе существенно влияет на протекание реакции Майяра. Аналогичные наблюдения зафиксированы в работах</w:t>
      </w:r>
      <w:r w:rsidR="00F044B1" w:rsidRPr="00006CA4">
        <w:rPr>
          <w:rFonts w:ascii="Times New Roman" w:hAnsi="Times New Roman" w:cs="Times New Roman"/>
          <w:sz w:val="28"/>
          <w:szCs w:val="28"/>
        </w:rPr>
        <w:t xml:space="preserve"> (</w:t>
      </w:r>
      <w:proofErr w:type="spellStart"/>
      <w:r w:rsidR="00006CA4" w:rsidRPr="00006CA4">
        <w:rPr>
          <w:rFonts w:ascii="Times New Roman" w:hAnsi="Times New Roman" w:cs="Times New Roman"/>
          <w:sz w:val="28"/>
          <w:szCs w:val="28"/>
        </w:rPr>
        <w:t>Van</w:t>
      </w:r>
      <w:proofErr w:type="spellEnd"/>
      <w:r w:rsidR="00006CA4" w:rsidRPr="00006CA4">
        <w:rPr>
          <w:rFonts w:ascii="Times New Roman" w:hAnsi="Times New Roman" w:cs="Times New Roman"/>
          <w:sz w:val="28"/>
          <w:szCs w:val="28"/>
        </w:rPr>
        <w:t xml:space="preserve"> </w:t>
      </w:r>
      <w:proofErr w:type="spellStart"/>
      <w:r w:rsidR="00006CA4" w:rsidRPr="00006CA4">
        <w:rPr>
          <w:rFonts w:ascii="Times New Roman" w:hAnsi="Times New Roman" w:cs="Times New Roman"/>
          <w:sz w:val="28"/>
          <w:szCs w:val="28"/>
        </w:rPr>
        <w:t>Boekel</w:t>
      </w:r>
      <w:proofErr w:type="spellEnd"/>
      <w:r w:rsidR="00006CA4" w:rsidRPr="00006CA4">
        <w:rPr>
          <w:rFonts w:ascii="Times New Roman" w:hAnsi="Times New Roman" w:cs="Times New Roman"/>
          <w:sz w:val="28"/>
          <w:szCs w:val="28"/>
        </w:rPr>
        <w:t xml:space="preserve"> и </w:t>
      </w:r>
      <w:proofErr w:type="spellStart"/>
      <w:r w:rsidR="00006CA4" w:rsidRPr="00006CA4">
        <w:rPr>
          <w:rFonts w:ascii="Times New Roman" w:hAnsi="Times New Roman" w:cs="Times New Roman"/>
          <w:sz w:val="28"/>
          <w:szCs w:val="28"/>
        </w:rPr>
        <w:t>Berg</w:t>
      </w:r>
      <w:proofErr w:type="spellEnd"/>
      <w:r w:rsidR="00006CA4" w:rsidRPr="00006CA4">
        <w:rPr>
          <w:rFonts w:ascii="Times New Roman" w:hAnsi="Times New Roman" w:cs="Times New Roman"/>
          <w:sz w:val="28"/>
          <w:szCs w:val="28"/>
        </w:rPr>
        <w:t xml:space="preserve">, 2005; </w:t>
      </w:r>
      <w:proofErr w:type="spellStart"/>
      <w:r w:rsidR="00F800FF" w:rsidRPr="00006CA4">
        <w:rPr>
          <w:rFonts w:ascii="Times New Roman" w:hAnsi="Times New Roman" w:cs="Times New Roman"/>
          <w:sz w:val="28"/>
          <w:szCs w:val="28"/>
        </w:rPr>
        <w:t>Stojanovska</w:t>
      </w:r>
      <w:proofErr w:type="spellEnd"/>
      <w:r w:rsidR="00F800FF" w:rsidRPr="00006CA4">
        <w:rPr>
          <w:rFonts w:ascii="Times New Roman" w:hAnsi="Times New Roman" w:cs="Times New Roman"/>
          <w:sz w:val="28"/>
          <w:szCs w:val="28"/>
        </w:rPr>
        <w:t xml:space="preserve"> и др.</w:t>
      </w:r>
      <w:r w:rsidR="00006CA4" w:rsidRPr="00006CA4">
        <w:rPr>
          <w:rFonts w:ascii="Times New Roman" w:hAnsi="Times New Roman" w:cs="Times New Roman"/>
          <w:sz w:val="28"/>
          <w:szCs w:val="28"/>
        </w:rPr>
        <w:t xml:space="preserve">, </w:t>
      </w:r>
      <w:r w:rsidR="00F800FF" w:rsidRPr="00006CA4">
        <w:rPr>
          <w:rFonts w:ascii="Times New Roman" w:hAnsi="Times New Roman" w:cs="Times New Roman"/>
          <w:sz w:val="28"/>
          <w:szCs w:val="28"/>
        </w:rPr>
        <w:t>2017</w:t>
      </w:r>
      <w:r w:rsidR="00F044B1" w:rsidRPr="00006CA4">
        <w:rPr>
          <w:rFonts w:ascii="Times New Roman" w:hAnsi="Times New Roman" w:cs="Times New Roman"/>
          <w:sz w:val="28"/>
          <w:szCs w:val="28"/>
        </w:rPr>
        <w:t>)</w:t>
      </w:r>
      <w:r w:rsidR="00250388" w:rsidRPr="00006CA4">
        <w:rPr>
          <w:rFonts w:ascii="Times New Roman" w:hAnsi="Times New Roman" w:cs="Times New Roman"/>
          <w:sz w:val="28"/>
          <w:szCs w:val="28"/>
        </w:rPr>
        <w:t xml:space="preserve">. </w:t>
      </w:r>
      <w:r w:rsidR="00886E58" w:rsidRPr="00006CA4">
        <w:rPr>
          <w:rFonts w:ascii="Times New Roman" w:hAnsi="Times New Roman" w:cs="Times New Roman"/>
          <w:sz w:val="28"/>
          <w:szCs w:val="28"/>
        </w:rPr>
        <w:t xml:space="preserve">Liu и др. (2008) представляют данные о влиянии снижения </w:t>
      </w:r>
      <w:r w:rsidR="00886E58" w:rsidRPr="00006CA4">
        <w:rPr>
          <w:rFonts w:ascii="Times New Roman" w:hAnsi="Times New Roman" w:cs="Times New Roman"/>
          <w:sz w:val="28"/>
          <w:szCs w:val="28"/>
          <w:lang w:val="en-AU"/>
        </w:rPr>
        <w:t>pH</w:t>
      </w:r>
      <w:r w:rsidR="00886E58" w:rsidRPr="00006CA4">
        <w:rPr>
          <w:rFonts w:ascii="Times New Roman" w:hAnsi="Times New Roman" w:cs="Times New Roman"/>
          <w:sz w:val="28"/>
          <w:szCs w:val="28"/>
        </w:rPr>
        <w:t>, которое индуцировано</w:t>
      </w:r>
      <w:r w:rsidR="00886E58">
        <w:rPr>
          <w:rFonts w:ascii="Times New Roman" w:hAnsi="Times New Roman" w:cs="Times New Roman"/>
          <w:sz w:val="28"/>
          <w:szCs w:val="28"/>
        </w:rPr>
        <w:t xml:space="preserve"> взаимодействием сахаров с аминогруппами в процессе протекания реакции Майяра, на замедление потемнения в белково-углеводной системе. Учитывая, что в образцах </w:t>
      </w:r>
      <w:r w:rsidR="00886E58">
        <w:rPr>
          <w:rFonts w:ascii="Times New Roman" w:hAnsi="Times New Roman" w:cs="Times New Roman"/>
          <w:sz w:val="28"/>
          <w:szCs w:val="28"/>
          <w:lang w:val="en-AU"/>
        </w:rPr>
        <w:t>I</w:t>
      </w:r>
      <w:r w:rsidR="00886E58" w:rsidRPr="00886E58">
        <w:rPr>
          <w:rFonts w:ascii="Times New Roman" w:hAnsi="Times New Roman" w:cs="Times New Roman"/>
          <w:sz w:val="28"/>
          <w:szCs w:val="28"/>
        </w:rPr>
        <w:t>-</w:t>
      </w:r>
      <w:r w:rsidR="00886E58">
        <w:rPr>
          <w:rFonts w:ascii="Times New Roman" w:hAnsi="Times New Roman" w:cs="Times New Roman"/>
          <w:sz w:val="28"/>
          <w:szCs w:val="28"/>
        </w:rPr>
        <w:t xml:space="preserve">Б скорость изменения </w:t>
      </w:r>
      <w:r w:rsidR="00886E58">
        <w:rPr>
          <w:rFonts w:ascii="Times New Roman" w:hAnsi="Times New Roman" w:cs="Times New Roman"/>
          <w:sz w:val="28"/>
          <w:szCs w:val="28"/>
          <w:lang w:val="en-AU"/>
        </w:rPr>
        <w:t>pH</w:t>
      </w:r>
      <w:r w:rsidR="00886E58" w:rsidRPr="00886E58">
        <w:rPr>
          <w:rFonts w:ascii="Times New Roman" w:hAnsi="Times New Roman" w:cs="Times New Roman"/>
          <w:sz w:val="28"/>
          <w:szCs w:val="28"/>
        </w:rPr>
        <w:t xml:space="preserve"> </w:t>
      </w:r>
      <w:r w:rsidR="00886E58">
        <w:rPr>
          <w:rFonts w:ascii="Times New Roman" w:hAnsi="Times New Roman" w:cs="Times New Roman"/>
          <w:sz w:val="28"/>
          <w:szCs w:val="28"/>
        </w:rPr>
        <w:t xml:space="preserve">была наибольшей, можно выдвинуть предположение о высокой скорости образования продуктов гликирования. </w:t>
      </w:r>
    </w:p>
    <w:p w14:paraId="2D03F751" w14:textId="223C69BC" w:rsidR="00D320DF" w:rsidRDefault="00D320DF" w:rsidP="00D320D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Рисунок 8</w:t>
      </w:r>
    </w:p>
    <w:p w14:paraId="02B10B38" w14:textId="27FF82E7" w:rsidR="00D320DF" w:rsidRPr="00D320DF" w:rsidRDefault="00D320DF" w:rsidP="00D320DF">
      <w:pPr>
        <w:spacing w:after="0" w:line="276"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Изменение </w:t>
      </w:r>
      <w:r>
        <w:rPr>
          <w:rFonts w:ascii="Times New Roman" w:hAnsi="Times New Roman" w:cs="Times New Roman"/>
          <w:i/>
          <w:iCs/>
          <w:sz w:val="28"/>
          <w:szCs w:val="28"/>
          <w:lang w:val="en-AU"/>
        </w:rPr>
        <w:t>pH</w:t>
      </w:r>
      <w:r w:rsidRPr="00D320DF">
        <w:rPr>
          <w:rFonts w:ascii="Times New Roman" w:hAnsi="Times New Roman" w:cs="Times New Roman"/>
          <w:i/>
          <w:iCs/>
          <w:sz w:val="28"/>
          <w:szCs w:val="28"/>
        </w:rPr>
        <w:t xml:space="preserve"> </w:t>
      </w:r>
      <w:r>
        <w:rPr>
          <w:rFonts w:ascii="Times New Roman" w:hAnsi="Times New Roman" w:cs="Times New Roman"/>
          <w:i/>
          <w:iCs/>
          <w:sz w:val="28"/>
          <w:szCs w:val="28"/>
        </w:rPr>
        <w:t xml:space="preserve">в образцах А и Б в процессе длительного хранения </w:t>
      </w:r>
    </w:p>
    <w:p w14:paraId="405C7A2C" w14:textId="665996AA" w:rsidR="00BB0D80" w:rsidRDefault="00FF05D2" w:rsidP="008A3D89">
      <w:pPr>
        <w:spacing w:line="276" w:lineRule="auto"/>
        <w:ind w:hanging="14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5906238" wp14:editId="0070CC5F">
            <wp:extent cx="5813946" cy="4090347"/>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668" t="3878"/>
                    <a:stretch/>
                  </pic:blipFill>
                  <pic:spPr bwMode="auto">
                    <a:xfrm>
                      <a:off x="0" y="0"/>
                      <a:ext cx="5836061" cy="4105906"/>
                    </a:xfrm>
                    <a:prstGeom prst="rect">
                      <a:avLst/>
                    </a:prstGeom>
                    <a:noFill/>
                    <a:ln>
                      <a:noFill/>
                    </a:ln>
                    <a:extLst>
                      <a:ext uri="{53640926-AAD7-44D8-BBD7-CCE9431645EC}">
                        <a14:shadowObscured xmlns:a14="http://schemas.microsoft.com/office/drawing/2010/main"/>
                      </a:ext>
                    </a:extLst>
                  </pic:spPr>
                </pic:pic>
              </a:graphicData>
            </a:graphic>
          </wp:inline>
        </w:drawing>
      </w:r>
    </w:p>
    <w:p w14:paraId="478A30C4" w14:textId="402EDB51" w:rsidR="00F044B1" w:rsidRPr="006339A4" w:rsidRDefault="008E13F3" w:rsidP="00F044B1">
      <w:pPr>
        <w:spacing w:after="0" w:line="276" w:lineRule="auto"/>
        <w:jc w:val="both"/>
        <w:rPr>
          <w:rFonts w:ascii="Times New Roman" w:hAnsi="Times New Roman" w:cs="Times New Roman"/>
          <w:sz w:val="28"/>
          <w:szCs w:val="28"/>
        </w:rPr>
      </w:pPr>
      <w:r w:rsidRPr="008E13F3">
        <w:rPr>
          <w:rFonts w:ascii="Times New Roman" w:hAnsi="Times New Roman" w:cs="Times New Roman"/>
          <w:sz w:val="28"/>
          <w:szCs w:val="28"/>
        </w:rPr>
        <w:t>Согласно</w:t>
      </w:r>
      <w:r w:rsidRPr="00166043">
        <w:rPr>
          <w:rFonts w:ascii="Times New Roman" w:hAnsi="Times New Roman" w:cs="Times New Roman"/>
          <w:sz w:val="28"/>
          <w:szCs w:val="28"/>
        </w:rPr>
        <w:t xml:space="preserve"> </w:t>
      </w:r>
      <w:proofErr w:type="spellStart"/>
      <w:r w:rsidR="00166043" w:rsidRPr="00166043">
        <w:rPr>
          <w:rFonts w:ascii="Times New Roman" w:hAnsi="Times New Roman" w:cs="Times New Roman"/>
          <w:sz w:val="28"/>
          <w:szCs w:val="28"/>
          <w:lang w:val="en-US"/>
        </w:rPr>
        <w:t>Pathania</w:t>
      </w:r>
      <w:proofErr w:type="spellEnd"/>
      <w:r w:rsidR="00166043" w:rsidRPr="00166043">
        <w:rPr>
          <w:rFonts w:ascii="Times New Roman" w:hAnsi="Times New Roman" w:cs="Times New Roman"/>
          <w:sz w:val="28"/>
          <w:szCs w:val="28"/>
        </w:rPr>
        <w:t xml:space="preserve"> </w:t>
      </w:r>
      <w:r w:rsidR="00166043">
        <w:rPr>
          <w:rFonts w:ascii="Times New Roman" w:hAnsi="Times New Roman" w:cs="Times New Roman"/>
          <w:sz w:val="28"/>
          <w:szCs w:val="28"/>
        </w:rPr>
        <w:t>и</w:t>
      </w:r>
      <w:r w:rsidR="00166043" w:rsidRPr="00166043">
        <w:rPr>
          <w:rFonts w:ascii="Times New Roman" w:hAnsi="Times New Roman" w:cs="Times New Roman"/>
          <w:sz w:val="28"/>
          <w:szCs w:val="28"/>
        </w:rPr>
        <w:t xml:space="preserve"> </w:t>
      </w:r>
      <w:r w:rsidR="00166043">
        <w:rPr>
          <w:rFonts w:ascii="Times New Roman" w:hAnsi="Times New Roman" w:cs="Times New Roman"/>
          <w:sz w:val="28"/>
          <w:szCs w:val="28"/>
        </w:rPr>
        <w:t>др</w:t>
      </w:r>
      <w:r w:rsidR="00166043" w:rsidRPr="00166043">
        <w:rPr>
          <w:rFonts w:ascii="Times New Roman" w:hAnsi="Times New Roman" w:cs="Times New Roman"/>
          <w:sz w:val="28"/>
          <w:szCs w:val="28"/>
        </w:rPr>
        <w:t>.</w:t>
      </w:r>
      <w:r w:rsidR="00166043">
        <w:rPr>
          <w:rFonts w:ascii="Times New Roman" w:hAnsi="Times New Roman" w:cs="Times New Roman"/>
          <w:sz w:val="28"/>
          <w:szCs w:val="28"/>
        </w:rPr>
        <w:t xml:space="preserve"> (</w:t>
      </w:r>
      <w:r w:rsidR="00166043" w:rsidRPr="00166043">
        <w:rPr>
          <w:rFonts w:ascii="Times New Roman" w:hAnsi="Times New Roman" w:cs="Times New Roman"/>
          <w:sz w:val="28"/>
          <w:szCs w:val="28"/>
        </w:rPr>
        <w:t>2019)</w:t>
      </w:r>
      <w:r w:rsidR="00166043">
        <w:rPr>
          <w:rFonts w:ascii="Times New Roman" w:hAnsi="Times New Roman" w:cs="Times New Roman"/>
          <w:sz w:val="28"/>
          <w:szCs w:val="28"/>
        </w:rPr>
        <w:t xml:space="preserve">, </w:t>
      </w:r>
      <w:proofErr w:type="spellStart"/>
      <w:r w:rsidRPr="00166043">
        <w:rPr>
          <w:rFonts w:ascii="Times New Roman" w:hAnsi="Times New Roman" w:cs="Times New Roman"/>
          <w:sz w:val="28"/>
          <w:szCs w:val="28"/>
          <w:lang w:val="en-US"/>
        </w:rPr>
        <w:t>Alinovi</w:t>
      </w:r>
      <w:proofErr w:type="spellEnd"/>
      <w:r w:rsidRPr="00166043">
        <w:rPr>
          <w:rFonts w:ascii="Times New Roman" w:hAnsi="Times New Roman" w:cs="Times New Roman"/>
          <w:sz w:val="28"/>
          <w:szCs w:val="28"/>
        </w:rPr>
        <w:t xml:space="preserve"> </w:t>
      </w:r>
      <w:r>
        <w:rPr>
          <w:rFonts w:ascii="Times New Roman" w:hAnsi="Times New Roman" w:cs="Times New Roman"/>
          <w:sz w:val="28"/>
          <w:szCs w:val="28"/>
        </w:rPr>
        <w:t>и</w:t>
      </w:r>
      <w:r w:rsidRPr="00166043">
        <w:rPr>
          <w:rFonts w:ascii="Times New Roman" w:hAnsi="Times New Roman" w:cs="Times New Roman"/>
          <w:sz w:val="28"/>
          <w:szCs w:val="28"/>
        </w:rPr>
        <w:t xml:space="preserve"> </w:t>
      </w:r>
      <w:r>
        <w:rPr>
          <w:rFonts w:ascii="Times New Roman" w:hAnsi="Times New Roman" w:cs="Times New Roman"/>
          <w:sz w:val="28"/>
          <w:szCs w:val="28"/>
        </w:rPr>
        <w:t>др</w:t>
      </w:r>
      <w:r w:rsidRPr="00166043">
        <w:rPr>
          <w:rFonts w:ascii="Times New Roman" w:hAnsi="Times New Roman" w:cs="Times New Roman"/>
          <w:sz w:val="28"/>
          <w:szCs w:val="28"/>
        </w:rPr>
        <w:t xml:space="preserve">. </w:t>
      </w:r>
      <w:r>
        <w:rPr>
          <w:rFonts w:ascii="Times New Roman" w:hAnsi="Times New Roman" w:cs="Times New Roman"/>
          <w:sz w:val="28"/>
          <w:szCs w:val="28"/>
        </w:rPr>
        <w:t>(</w:t>
      </w:r>
      <w:r w:rsidRPr="008E13F3">
        <w:rPr>
          <w:rFonts w:ascii="Times New Roman" w:hAnsi="Times New Roman" w:cs="Times New Roman"/>
          <w:sz w:val="28"/>
          <w:szCs w:val="28"/>
        </w:rPr>
        <w:t>2020</w:t>
      </w:r>
      <w:r>
        <w:rPr>
          <w:rFonts w:ascii="Times New Roman" w:hAnsi="Times New Roman" w:cs="Times New Roman"/>
          <w:sz w:val="28"/>
          <w:szCs w:val="28"/>
        </w:rPr>
        <w:t>)</w:t>
      </w:r>
      <w:r w:rsidR="009B2E12" w:rsidRPr="009B2E12">
        <w:rPr>
          <w:rFonts w:ascii="Times New Roman" w:hAnsi="Times New Roman" w:cs="Times New Roman"/>
          <w:sz w:val="28"/>
          <w:szCs w:val="28"/>
        </w:rPr>
        <w:t xml:space="preserve"> </w:t>
      </w:r>
      <w:r>
        <w:rPr>
          <w:rFonts w:ascii="Times New Roman" w:hAnsi="Times New Roman" w:cs="Times New Roman"/>
          <w:sz w:val="28"/>
          <w:szCs w:val="28"/>
        </w:rPr>
        <w:t xml:space="preserve">процессы замораживания/размораживания могут </w:t>
      </w:r>
      <w:r w:rsidR="00166043">
        <w:rPr>
          <w:rFonts w:ascii="Times New Roman" w:hAnsi="Times New Roman" w:cs="Times New Roman"/>
          <w:sz w:val="28"/>
          <w:szCs w:val="28"/>
        </w:rPr>
        <w:t>стать причиной изменения физико-химических свойств белков, а вследствие и их функциональности, что способно привести к их ч</w:t>
      </w:r>
      <w:r>
        <w:rPr>
          <w:rFonts w:ascii="Times New Roman" w:hAnsi="Times New Roman" w:cs="Times New Roman"/>
          <w:sz w:val="28"/>
          <w:szCs w:val="28"/>
        </w:rPr>
        <w:t xml:space="preserve">астичной денатурации в молочной матрице. </w:t>
      </w:r>
      <w:r w:rsidR="009B2E12">
        <w:rPr>
          <w:rFonts w:ascii="Times New Roman" w:hAnsi="Times New Roman" w:cs="Times New Roman"/>
          <w:sz w:val="28"/>
          <w:szCs w:val="28"/>
        </w:rPr>
        <w:t xml:space="preserve">Частичная денатурация белков заключается в изменении структуры, а соответственно </w:t>
      </w:r>
      <w:r w:rsidR="00F044B1">
        <w:rPr>
          <w:rFonts w:ascii="Times New Roman" w:hAnsi="Times New Roman" w:cs="Times New Roman"/>
          <w:sz w:val="28"/>
          <w:szCs w:val="28"/>
        </w:rPr>
        <w:t>приводит к</w:t>
      </w:r>
      <w:r w:rsidR="009B2E12">
        <w:rPr>
          <w:rFonts w:ascii="Times New Roman" w:hAnsi="Times New Roman" w:cs="Times New Roman"/>
          <w:sz w:val="28"/>
          <w:szCs w:val="28"/>
        </w:rPr>
        <w:t xml:space="preserve"> экспонировани</w:t>
      </w:r>
      <w:r w:rsidR="00F044B1">
        <w:rPr>
          <w:rFonts w:ascii="Times New Roman" w:hAnsi="Times New Roman" w:cs="Times New Roman"/>
          <w:sz w:val="28"/>
          <w:szCs w:val="28"/>
        </w:rPr>
        <w:t>ю</w:t>
      </w:r>
      <w:r w:rsidR="009B2E12">
        <w:rPr>
          <w:rFonts w:ascii="Times New Roman" w:hAnsi="Times New Roman" w:cs="Times New Roman"/>
          <w:sz w:val="28"/>
          <w:szCs w:val="28"/>
        </w:rPr>
        <w:t xml:space="preserve"> аминокислот</w:t>
      </w:r>
      <w:r w:rsidR="009B2E12" w:rsidRPr="006339A4">
        <w:rPr>
          <w:rFonts w:ascii="Times New Roman" w:hAnsi="Times New Roman" w:cs="Times New Roman"/>
          <w:sz w:val="28"/>
          <w:szCs w:val="28"/>
        </w:rPr>
        <w:t xml:space="preserve">, которые до теплового воздействия были скрыты для взаимодействия. Вероятно, в связи с тем, что в образцах </w:t>
      </w:r>
      <w:r w:rsidR="009B2E12" w:rsidRPr="006339A4">
        <w:rPr>
          <w:rFonts w:ascii="Times New Roman" w:hAnsi="Times New Roman" w:cs="Times New Roman"/>
          <w:sz w:val="28"/>
          <w:szCs w:val="28"/>
          <w:lang w:val="en-AU"/>
        </w:rPr>
        <w:t>I</w:t>
      </w:r>
      <w:r w:rsidR="009B2E12" w:rsidRPr="006339A4">
        <w:rPr>
          <w:rFonts w:ascii="Times New Roman" w:hAnsi="Times New Roman" w:cs="Times New Roman"/>
          <w:sz w:val="28"/>
          <w:szCs w:val="28"/>
        </w:rPr>
        <w:t xml:space="preserve">-Б ЭГ была ниже, процесс замораживания/размораживая мог привести к большим изменениям </w:t>
      </w:r>
      <w:r w:rsidR="009B2E12" w:rsidRPr="006339A4">
        <w:rPr>
          <w:rFonts w:ascii="Times New Roman" w:hAnsi="Times New Roman" w:cs="Times New Roman"/>
          <w:sz w:val="28"/>
          <w:szCs w:val="28"/>
        </w:rPr>
        <w:lastRenderedPageBreak/>
        <w:t xml:space="preserve">составных компонентов, что стало причиной более быстрого развития потемнения ЦСМС и ассоциированных с этим реакций. </w:t>
      </w:r>
    </w:p>
    <w:p w14:paraId="6147859E" w14:textId="77777777" w:rsidR="00F044B1" w:rsidRPr="006339A4" w:rsidRDefault="00F044B1" w:rsidP="00F044B1">
      <w:pPr>
        <w:spacing w:after="0" w:line="276" w:lineRule="auto"/>
        <w:jc w:val="both"/>
        <w:rPr>
          <w:rFonts w:ascii="Times New Roman" w:hAnsi="Times New Roman" w:cs="Times New Roman"/>
          <w:sz w:val="28"/>
          <w:szCs w:val="28"/>
        </w:rPr>
      </w:pPr>
    </w:p>
    <w:p w14:paraId="2AE93FE4" w14:textId="199CD5AE" w:rsidR="00F044B1" w:rsidRDefault="00F044B1" w:rsidP="00F044B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Результаты изменения </w:t>
      </w:r>
      <w:r w:rsidR="00D320DF">
        <w:rPr>
          <w:rFonts w:ascii="Times New Roman" w:hAnsi="Times New Roman" w:cs="Times New Roman"/>
          <w:sz w:val="28"/>
          <w:szCs w:val="28"/>
        </w:rPr>
        <w:t>индекса белизны</w:t>
      </w:r>
      <w:r>
        <w:rPr>
          <w:rFonts w:ascii="Times New Roman" w:hAnsi="Times New Roman" w:cs="Times New Roman"/>
          <w:sz w:val="28"/>
          <w:szCs w:val="28"/>
        </w:rPr>
        <w:t xml:space="preserve"> и насыщенности </w:t>
      </w:r>
      <w:r w:rsidR="00967360">
        <w:rPr>
          <w:rFonts w:ascii="Times New Roman" w:hAnsi="Times New Roman" w:cs="Times New Roman"/>
          <w:sz w:val="28"/>
          <w:szCs w:val="28"/>
        </w:rPr>
        <w:t xml:space="preserve">подтверждают выводы, сделанные по данным </w:t>
      </w:r>
      <w:r>
        <w:rPr>
          <w:rFonts w:ascii="Times New Roman" w:hAnsi="Times New Roman" w:cs="Times New Roman"/>
          <w:sz w:val="28"/>
          <w:szCs w:val="28"/>
        </w:rPr>
        <w:t>индекса цветового различия (Рисунок 9,10).</w:t>
      </w:r>
      <w:r w:rsidR="00967360">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2CDC0D4E" w14:textId="77777777" w:rsidR="00F044B1" w:rsidRDefault="00F044B1">
      <w:pPr>
        <w:rPr>
          <w:rFonts w:ascii="Times New Roman" w:hAnsi="Times New Roman" w:cs="Times New Roman"/>
          <w:sz w:val="28"/>
          <w:szCs w:val="28"/>
        </w:rPr>
      </w:pPr>
      <w:r>
        <w:rPr>
          <w:rFonts w:ascii="Times New Roman" w:hAnsi="Times New Roman" w:cs="Times New Roman"/>
          <w:sz w:val="28"/>
          <w:szCs w:val="28"/>
        </w:rPr>
        <w:br w:type="page"/>
      </w:r>
    </w:p>
    <w:p w14:paraId="13F52114" w14:textId="0B401239" w:rsidR="00D320DF" w:rsidRPr="00F044B1" w:rsidRDefault="00D320DF" w:rsidP="002015F5">
      <w:pPr>
        <w:spacing w:after="0" w:line="276" w:lineRule="auto"/>
        <w:jc w:val="both"/>
        <w:rPr>
          <w:rFonts w:ascii="Times New Roman" w:hAnsi="Times New Roman" w:cs="Times New Roman"/>
          <w:sz w:val="28"/>
          <w:szCs w:val="28"/>
        </w:rPr>
      </w:pPr>
      <w:r w:rsidRPr="00F044B1">
        <w:rPr>
          <w:rFonts w:ascii="Times New Roman" w:hAnsi="Times New Roman" w:cs="Times New Roman"/>
          <w:sz w:val="28"/>
          <w:szCs w:val="28"/>
        </w:rPr>
        <w:lastRenderedPageBreak/>
        <w:t xml:space="preserve">Рисунок </w:t>
      </w:r>
      <w:r w:rsidR="00F044B1" w:rsidRPr="00F044B1">
        <w:rPr>
          <w:rFonts w:ascii="Times New Roman" w:hAnsi="Times New Roman" w:cs="Times New Roman"/>
          <w:sz w:val="28"/>
          <w:szCs w:val="28"/>
        </w:rPr>
        <w:t>9</w:t>
      </w:r>
      <w:r w:rsidRPr="00F044B1">
        <w:rPr>
          <w:rFonts w:ascii="Times New Roman" w:hAnsi="Times New Roman" w:cs="Times New Roman"/>
          <w:sz w:val="28"/>
          <w:szCs w:val="28"/>
        </w:rPr>
        <w:t xml:space="preserve"> </w:t>
      </w:r>
    </w:p>
    <w:p w14:paraId="3AD29789" w14:textId="7F239AC3" w:rsidR="00D320DF" w:rsidRPr="00F044B1" w:rsidRDefault="00D320DF" w:rsidP="002015F5">
      <w:pPr>
        <w:spacing w:after="0" w:line="276" w:lineRule="auto"/>
        <w:jc w:val="both"/>
        <w:rPr>
          <w:rFonts w:ascii="Times New Roman" w:hAnsi="Times New Roman" w:cs="Times New Roman"/>
          <w:i/>
          <w:iCs/>
          <w:sz w:val="28"/>
          <w:szCs w:val="28"/>
        </w:rPr>
      </w:pPr>
      <w:r w:rsidRPr="00F044B1">
        <w:rPr>
          <w:rFonts w:ascii="Times New Roman" w:hAnsi="Times New Roman" w:cs="Times New Roman"/>
          <w:i/>
          <w:iCs/>
          <w:sz w:val="28"/>
          <w:szCs w:val="28"/>
        </w:rPr>
        <w:t>Зависимость индекса белизны ЦСМС от режима хранения и эффективности гомогенизации</w:t>
      </w:r>
    </w:p>
    <w:tbl>
      <w:tblPr>
        <w:tblStyle w:val="a8"/>
        <w:tblW w:w="92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263"/>
        <w:gridCol w:w="285"/>
        <w:gridCol w:w="7442"/>
        <w:gridCol w:w="468"/>
      </w:tblGrid>
      <w:tr w:rsidR="00D320DF" w:rsidRPr="004233FA" w14:paraId="5FBBB2E9" w14:textId="77777777" w:rsidTr="00F044B1">
        <w:trPr>
          <w:gridBefore w:val="1"/>
          <w:gridAfter w:val="1"/>
          <w:wBefore w:w="838" w:type="dxa"/>
          <w:wAfter w:w="468" w:type="dxa"/>
          <w:cantSplit/>
          <w:trHeight w:val="1134"/>
          <w:jc w:val="center"/>
        </w:trPr>
        <w:tc>
          <w:tcPr>
            <w:tcW w:w="548" w:type="dxa"/>
            <w:gridSpan w:val="2"/>
            <w:textDirection w:val="btLr"/>
          </w:tcPr>
          <w:p w14:paraId="6DBB44EF" w14:textId="77777777" w:rsidR="00D320DF" w:rsidRPr="004233FA" w:rsidRDefault="00D320DF" w:rsidP="002015F5">
            <w:pPr>
              <w:pStyle w:val="ae"/>
              <w:spacing w:after="0" w:line="276" w:lineRule="auto"/>
              <w:ind w:left="113" w:right="113"/>
              <w:jc w:val="center"/>
              <w:rPr>
                <w:rFonts w:eastAsia="Calibri"/>
                <w:bCs/>
                <w:sz w:val="28"/>
                <w:szCs w:val="28"/>
                <w:lang w:eastAsia="en-US"/>
              </w:rPr>
            </w:pPr>
            <w:r w:rsidRPr="004233FA">
              <w:rPr>
                <w:rFonts w:eastAsia="Calibri"/>
                <w:bCs/>
                <w:sz w:val="24"/>
                <w:szCs w:val="24"/>
                <w:lang w:eastAsia="en-US"/>
              </w:rPr>
              <w:t>Индекс белизны</w:t>
            </w:r>
          </w:p>
        </w:tc>
        <w:tc>
          <w:tcPr>
            <w:tcW w:w="7442" w:type="dxa"/>
          </w:tcPr>
          <w:p w14:paraId="445082EE" w14:textId="77777777" w:rsidR="00D320DF" w:rsidRPr="004233FA" w:rsidRDefault="00D320DF" w:rsidP="002015F5">
            <w:pPr>
              <w:pStyle w:val="ae"/>
              <w:spacing w:after="0" w:line="276" w:lineRule="auto"/>
              <w:ind w:left="-181" w:right="110" w:hanging="34"/>
              <w:jc w:val="both"/>
              <w:rPr>
                <w:rFonts w:eastAsia="Calibri"/>
                <w:bCs/>
                <w:sz w:val="28"/>
                <w:szCs w:val="28"/>
                <w:lang w:eastAsia="en-US"/>
              </w:rPr>
            </w:pPr>
            <w:r w:rsidRPr="00413CF7">
              <w:rPr>
                <w:rFonts w:eastAsia="Calibri"/>
                <w:bCs/>
                <w:noProof/>
                <w:sz w:val="28"/>
                <w:szCs w:val="28"/>
              </w:rPr>
              <w:drawing>
                <wp:inline distT="0" distB="0" distL="0" distR="0" wp14:anchorId="0ACBC67A" wp14:editId="4689F483">
                  <wp:extent cx="4450080" cy="2323819"/>
                  <wp:effectExtent l="0" t="0" r="762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 r="2329"/>
                          <a:stretch/>
                        </pic:blipFill>
                        <pic:spPr bwMode="auto">
                          <a:xfrm>
                            <a:off x="0" y="0"/>
                            <a:ext cx="4451003" cy="2324301"/>
                          </a:xfrm>
                          <a:prstGeom prst="rect">
                            <a:avLst/>
                          </a:prstGeom>
                          <a:ln>
                            <a:noFill/>
                          </a:ln>
                          <a:extLst>
                            <a:ext uri="{53640926-AAD7-44D8-BBD7-CCE9431645EC}">
                              <a14:shadowObscured xmlns:a14="http://schemas.microsoft.com/office/drawing/2010/main"/>
                            </a:ext>
                          </a:extLst>
                        </pic:spPr>
                      </pic:pic>
                    </a:graphicData>
                  </a:graphic>
                </wp:inline>
              </w:drawing>
            </w:r>
          </w:p>
        </w:tc>
      </w:tr>
      <w:tr w:rsidR="00D320DF" w:rsidRPr="004233FA" w14:paraId="61AB7C48" w14:textId="77777777" w:rsidTr="00881B12">
        <w:trPr>
          <w:jc w:val="center"/>
        </w:trPr>
        <w:tc>
          <w:tcPr>
            <w:tcW w:w="1101" w:type="dxa"/>
            <w:gridSpan w:val="2"/>
          </w:tcPr>
          <w:p w14:paraId="3ECB754D" w14:textId="77777777" w:rsidR="00D320DF" w:rsidRPr="004233FA" w:rsidRDefault="00D320DF" w:rsidP="002015F5">
            <w:pPr>
              <w:pStyle w:val="ae"/>
              <w:spacing w:after="0" w:line="276" w:lineRule="auto"/>
              <w:jc w:val="both"/>
              <w:rPr>
                <w:rFonts w:eastAsia="Calibri"/>
                <w:bCs/>
                <w:sz w:val="28"/>
                <w:szCs w:val="28"/>
                <w:lang w:eastAsia="en-US"/>
              </w:rPr>
            </w:pPr>
          </w:p>
        </w:tc>
        <w:tc>
          <w:tcPr>
            <w:tcW w:w="8195" w:type="dxa"/>
            <w:gridSpan w:val="3"/>
            <w:vAlign w:val="center"/>
          </w:tcPr>
          <w:p w14:paraId="1E5FF0F4" w14:textId="77777777" w:rsidR="00D320DF" w:rsidRPr="004233FA" w:rsidRDefault="00D320DF" w:rsidP="002015F5">
            <w:pPr>
              <w:pStyle w:val="ae"/>
              <w:spacing w:after="0" w:line="276" w:lineRule="auto"/>
              <w:jc w:val="center"/>
              <w:rPr>
                <w:rFonts w:eastAsia="Calibri"/>
                <w:bCs/>
                <w:sz w:val="28"/>
                <w:szCs w:val="28"/>
                <w:lang w:eastAsia="en-US"/>
              </w:rPr>
            </w:pPr>
            <w:r w:rsidRPr="004233FA">
              <w:rPr>
                <w:rFonts w:eastAsia="Calibri"/>
                <w:bCs/>
                <w:sz w:val="24"/>
                <w:szCs w:val="24"/>
                <w:lang w:eastAsia="en-US"/>
              </w:rPr>
              <w:t>Наименование образцов</w:t>
            </w:r>
          </w:p>
        </w:tc>
      </w:tr>
    </w:tbl>
    <w:p w14:paraId="2AF050CD" w14:textId="54895A43" w:rsidR="00F044B1" w:rsidRPr="00F044B1" w:rsidRDefault="00F044B1" w:rsidP="00F044B1">
      <w:pPr>
        <w:spacing w:after="0" w:line="276" w:lineRule="auto"/>
        <w:jc w:val="both"/>
        <w:rPr>
          <w:rFonts w:ascii="Times New Roman" w:hAnsi="Times New Roman" w:cs="Times New Roman"/>
          <w:sz w:val="28"/>
          <w:szCs w:val="28"/>
        </w:rPr>
      </w:pPr>
      <w:r w:rsidRPr="00F044B1">
        <w:rPr>
          <w:rFonts w:ascii="Times New Roman" w:hAnsi="Times New Roman" w:cs="Times New Roman"/>
          <w:sz w:val="28"/>
          <w:szCs w:val="28"/>
        </w:rPr>
        <w:t xml:space="preserve">Рисунок </w:t>
      </w:r>
      <w:r>
        <w:rPr>
          <w:rFonts w:ascii="Times New Roman" w:hAnsi="Times New Roman" w:cs="Times New Roman"/>
          <w:sz w:val="28"/>
          <w:szCs w:val="28"/>
        </w:rPr>
        <w:t>10</w:t>
      </w:r>
    </w:p>
    <w:p w14:paraId="60588C6E" w14:textId="443D8032" w:rsidR="00F044B1" w:rsidRPr="00F044B1" w:rsidRDefault="00F044B1" w:rsidP="00F044B1">
      <w:pPr>
        <w:spacing w:after="0" w:line="276" w:lineRule="auto"/>
        <w:jc w:val="both"/>
        <w:rPr>
          <w:rFonts w:ascii="Times New Roman" w:hAnsi="Times New Roman" w:cs="Times New Roman"/>
          <w:i/>
          <w:iCs/>
          <w:sz w:val="28"/>
          <w:szCs w:val="28"/>
        </w:rPr>
      </w:pPr>
      <w:r w:rsidRPr="00F044B1">
        <w:rPr>
          <w:rFonts w:ascii="Times New Roman" w:hAnsi="Times New Roman" w:cs="Times New Roman"/>
          <w:i/>
          <w:iCs/>
          <w:sz w:val="28"/>
          <w:szCs w:val="28"/>
        </w:rPr>
        <w:t xml:space="preserve">Зависимость </w:t>
      </w:r>
      <w:r>
        <w:rPr>
          <w:rFonts w:ascii="Times New Roman" w:hAnsi="Times New Roman" w:cs="Times New Roman"/>
          <w:i/>
          <w:iCs/>
          <w:sz w:val="28"/>
          <w:szCs w:val="28"/>
        </w:rPr>
        <w:t>насыщенности цвета</w:t>
      </w:r>
      <w:r w:rsidRPr="00F044B1">
        <w:rPr>
          <w:rFonts w:ascii="Times New Roman" w:hAnsi="Times New Roman" w:cs="Times New Roman"/>
          <w:i/>
          <w:iCs/>
          <w:sz w:val="28"/>
          <w:szCs w:val="28"/>
        </w:rPr>
        <w:t xml:space="preserve"> ЦСМС от режима хранения и эффективности гомогенизации</w:t>
      </w:r>
    </w:p>
    <w:tbl>
      <w:tblPr>
        <w:tblStyle w:val="a8"/>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6945"/>
        <w:gridCol w:w="567"/>
      </w:tblGrid>
      <w:tr w:rsidR="002015F5" w:rsidRPr="004233FA" w14:paraId="04D13DC9" w14:textId="77777777" w:rsidTr="002015F5">
        <w:trPr>
          <w:cantSplit/>
          <w:trHeight w:val="3675"/>
          <w:jc w:val="center"/>
        </w:trPr>
        <w:tc>
          <w:tcPr>
            <w:tcW w:w="426" w:type="dxa"/>
            <w:textDirection w:val="btLr"/>
          </w:tcPr>
          <w:p w14:paraId="3B31E95A" w14:textId="77777777" w:rsidR="002015F5" w:rsidRPr="004233FA" w:rsidRDefault="002015F5" w:rsidP="002015F5">
            <w:pPr>
              <w:pStyle w:val="ae"/>
              <w:spacing w:after="0" w:line="276" w:lineRule="auto"/>
              <w:ind w:left="113" w:right="113"/>
              <w:jc w:val="center"/>
              <w:rPr>
                <w:rFonts w:eastAsia="Calibri"/>
                <w:bCs/>
                <w:sz w:val="24"/>
                <w:szCs w:val="24"/>
                <w:lang w:val="en-AU" w:eastAsia="en-US"/>
              </w:rPr>
            </w:pPr>
            <w:r>
              <w:rPr>
                <w:rFonts w:eastAsia="Calibri"/>
                <w:bCs/>
                <w:sz w:val="24"/>
                <w:szCs w:val="24"/>
                <w:lang w:eastAsia="en-US"/>
              </w:rPr>
              <w:t>Насыщенность цвета</w:t>
            </w:r>
          </w:p>
        </w:tc>
        <w:tc>
          <w:tcPr>
            <w:tcW w:w="7512" w:type="dxa"/>
            <w:gridSpan w:val="2"/>
          </w:tcPr>
          <w:p w14:paraId="04D1EF2D" w14:textId="77777777" w:rsidR="002015F5" w:rsidRPr="004233FA" w:rsidRDefault="002015F5" w:rsidP="002015F5">
            <w:pPr>
              <w:pStyle w:val="ae"/>
              <w:spacing w:after="0" w:line="276" w:lineRule="auto"/>
              <w:rPr>
                <w:rFonts w:eastAsia="Calibri"/>
                <w:bCs/>
                <w:sz w:val="28"/>
                <w:szCs w:val="28"/>
                <w:lang w:eastAsia="en-US"/>
              </w:rPr>
            </w:pPr>
            <w:r w:rsidRPr="007D50A9">
              <w:rPr>
                <w:rFonts w:eastAsia="Calibri"/>
                <w:bCs/>
                <w:noProof/>
                <w:sz w:val="28"/>
                <w:szCs w:val="28"/>
              </w:rPr>
              <w:drawing>
                <wp:inline distT="0" distB="0" distL="0" distR="0" wp14:anchorId="1EAF4F47" wp14:editId="46810F24">
                  <wp:extent cx="4587638" cy="2484335"/>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87638" cy="2484335"/>
                          </a:xfrm>
                          <a:prstGeom prst="rect">
                            <a:avLst/>
                          </a:prstGeom>
                        </pic:spPr>
                      </pic:pic>
                    </a:graphicData>
                  </a:graphic>
                </wp:inline>
              </w:drawing>
            </w:r>
          </w:p>
        </w:tc>
      </w:tr>
      <w:tr w:rsidR="002015F5" w:rsidRPr="004233FA" w14:paraId="53EBF8A9" w14:textId="77777777" w:rsidTr="002015F5">
        <w:trPr>
          <w:gridAfter w:val="1"/>
          <w:wAfter w:w="567" w:type="dxa"/>
          <w:jc w:val="center"/>
        </w:trPr>
        <w:tc>
          <w:tcPr>
            <w:tcW w:w="426" w:type="dxa"/>
          </w:tcPr>
          <w:p w14:paraId="6A3BF07B" w14:textId="77777777" w:rsidR="002015F5" w:rsidRPr="004233FA" w:rsidRDefault="002015F5" w:rsidP="002015F5">
            <w:pPr>
              <w:pStyle w:val="ae"/>
              <w:spacing w:after="0" w:line="276" w:lineRule="auto"/>
              <w:jc w:val="both"/>
              <w:rPr>
                <w:rFonts w:eastAsia="Calibri"/>
                <w:bCs/>
                <w:sz w:val="28"/>
                <w:szCs w:val="28"/>
                <w:lang w:eastAsia="en-US"/>
              </w:rPr>
            </w:pPr>
          </w:p>
        </w:tc>
        <w:tc>
          <w:tcPr>
            <w:tcW w:w="6945" w:type="dxa"/>
            <w:vAlign w:val="center"/>
          </w:tcPr>
          <w:p w14:paraId="18857BD2" w14:textId="77777777" w:rsidR="002015F5" w:rsidRPr="004233FA" w:rsidRDefault="002015F5" w:rsidP="002015F5">
            <w:pPr>
              <w:pStyle w:val="ae"/>
              <w:spacing w:after="0" w:line="276" w:lineRule="auto"/>
              <w:ind w:firstLine="1308"/>
              <w:jc w:val="center"/>
              <w:rPr>
                <w:rFonts w:eastAsia="Calibri"/>
                <w:bCs/>
                <w:sz w:val="28"/>
                <w:szCs w:val="28"/>
                <w:lang w:eastAsia="en-US"/>
              </w:rPr>
            </w:pPr>
            <w:r w:rsidRPr="004233FA">
              <w:rPr>
                <w:rFonts w:eastAsia="Calibri"/>
                <w:bCs/>
                <w:sz w:val="24"/>
                <w:szCs w:val="24"/>
                <w:lang w:eastAsia="en-US"/>
              </w:rPr>
              <w:t>Наименование образцов</w:t>
            </w:r>
          </w:p>
        </w:tc>
      </w:tr>
    </w:tbl>
    <w:p w14:paraId="30A66E3C" w14:textId="155DD2EF" w:rsidR="00F044B1" w:rsidRDefault="00F044B1" w:rsidP="00B47C37">
      <w:pPr>
        <w:spacing w:before="240" w:after="0" w:line="276" w:lineRule="auto"/>
        <w:jc w:val="both"/>
        <w:rPr>
          <w:rFonts w:ascii="Times New Roman" w:hAnsi="Times New Roman" w:cs="Times New Roman"/>
          <w:sz w:val="28"/>
          <w:szCs w:val="28"/>
        </w:rPr>
      </w:pPr>
      <w:r w:rsidRPr="00967360">
        <w:rPr>
          <w:rFonts w:ascii="Times New Roman" w:hAnsi="Times New Roman" w:cs="Times New Roman"/>
          <w:sz w:val="28"/>
          <w:szCs w:val="28"/>
        </w:rPr>
        <w:t xml:space="preserve">Межквартильные диапазоны данных </w:t>
      </w:r>
      <w:r w:rsidR="000E04E6">
        <w:rPr>
          <w:rFonts w:ascii="Times New Roman" w:hAnsi="Times New Roman" w:cs="Times New Roman"/>
          <w:sz w:val="28"/>
          <w:szCs w:val="28"/>
        </w:rPr>
        <w:t xml:space="preserve">по индексу белизны </w:t>
      </w:r>
      <w:r w:rsidRPr="00967360">
        <w:rPr>
          <w:rFonts w:ascii="Times New Roman" w:hAnsi="Times New Roman" w:cs="Times New Roman"/>
          <w:sz w:val="28"/>
          <w:szCs w:val="28"/>
        </w:rPr>
        <w:t xml:space="preserve">образцов </w:t>
      </w:r>
      <w:r w:rsidRPr="00967360">
        <w:rPr>
          <w:rFonts w:ascii="Times New Roman" w:hAnsi="Times New Roman" w:cs="Times New Roman"/>
          <w:sz w:val="28"/>
          <w:szCs w:val="28"/>
          <w:lang w:val="en-AU"/>
        </w:rPr>
        <w:t>I</w:t>
      </w:r>
      <w:r w:rsidRPr="00967360">
        <w:rPr>
          <w:rFonts w:ascii="Times New Roman" w:hAnsi="Times New Roman" w:cs="Times New Roman"/>
          <w:sz w:val="28"/>
          <w:szCs w:val="28"/>
        </w:rPr>
        <w:t xml:space="preserve">-В и </w:t>
      </w:r>
      <w:r w:rsidRPr="00967360">
        <w:rPr>
          <w:rFonts w:ascii="Times New Roman" w:hAnsi="Times New Roman" w:cs="Times New Roman"/>
          <w:sz w:val="28"/>
          <w:szCs w:val="28"/>
          <w:lang w:val="en-AU"/>
        </w:rPr>
        <w:t>I</w:t>
      </w:r>
      <w:r w:rsidRPr="00967360">
        <w:rPr>
          <w:rFonts w:ascii="Times New Roman" w:hAnsi="Times New Roman" w:cs="Times New Roman"/>
          <w:sz w:val="28"/>
          <w:szCs w:val="28"/>
        </w:rPr>
        <w:t>-Г</w:t>
      </w:r>
      <w:r w:rsidR="000E04E6">
        <w:rPr>
          <w:rFonts w:ascii="Times New Roman" w:hAnsi="Times New Roman" w:cs="Times New Roman"/>
          <w:sz w:val="28"/>
          <w:szCs w:val="28"/>
        </w:rPr>
        <w:t>, равные 5</w:t>
      </w:r>
      <w:r w:rsidR="00D03D93" w:rsidRPr="00D03D93">
        <w:rPr>
          <w:rFonts w:ascii="Times New Roman" w:hAnsi="Times New Roman" w:cs="Times New Roman"/>
          <w:sz w:val="28"/>
          <w:szCs w:val="28"/>
        </w:rPr>
        <w:t>9</w:t>
      </w:r>
      <w:r w:rsidR="000E04E6" w:rsidRPr="006C3A57">
        <w:rPr>
          <w:rFonts w:ascii="Times New Roman" w:hAnsi="Times New Roman" w:cs="Times New Roman"/>
          <w:sz w:val="28"/>
          <w:szCs w:val="28"/>
        </w:rPr>
        <w:t>÷</w:t>
      </w:r>
      <w:r w:rsidR="000E04E6">
        <w:rPr>
          <w:rFonts w:ascii="Times New Roman" w:hAnsi="Times New Roman" w:cs="Times New Roman"/>
          <w:sz w:val="28"/>
          <w:szCs w:val="28"/>
        </w:rPr>
        <w:t>60 и 5</w:t>
      </w:r>
      <w:r w:rsidR="00D03D93" w:rsidRPr="00D03D93">
        <w:rPr>
          <w:rFonts w:ascii="Times New Roman" w:hAnsi="Times New Roman" w:cs="Times New Roman"/>
          <w:sz w:val="28"/>
          <w:szCs w:val="28"/>
        </w:rPr>
        <w:t>8</w:t>
      </w:r>
      <w:r w:rsidR="000E04E6" w:rsidRPr="006C3A57">
        <w:rPr>
          <w:rFonts w:ascii="Times New Roman" w:hAnsi="Times New Roman" w:cs="Times New Roman"/>
          <w:sz w:val="28"/>
          <w:szCs w:val="28"/>
        </w:rPr>
        <w:t>÷</w:t>
      </w:r>
      <w:r w:rsidR="00D03D93" w:rsidRPr="00D03D93">
        <w:rPr>
          <w:rFonts w:ascii="Times New Roman" w:hAnsi="Times New Roman" w:cs="Times New Roman"/>
          <w:sz w:val="28"/>
          <w:szCs w:val="28"/>
        </w:rPr>
        <w:t>59</w:t>
      </w:r>
      <w:r w:rsidR="000E04E6">
        <w:rPr>
          <w:rFonts w:ascii="Times New Roman" w:hAnsi="Times New Roman" w:cs="Times New Roman"/>
          <w:sz w:val="28"/>
          <w:szCs w:val="28"/>
        </w:rPr>
        <w:t xml:space="preserve"> соответственно, </w:t>
      </w:r>
      <w:r w:rsidRPr="00967360">
        <w:rPr>
          <w:rFonts w:ascii="Times New Roman" w:hAnsi="Times New Roman" w:cs="Times New Roman"/>
          <w:sz w:val="28"/>
          <w:szCs w:val="28"/>
        </w:rPr>
        <w:t xml:space="preserve">находятся в зоне медианного значения межквартальных диапазонов </w:t>
      </w:r>
      <w:r w:rsidRPr="00967360">
        <w:rPr>
          <w:rFonts w:ascii="Times New Roman" w:hAnsi="Times New Roman" w:cs="Times New Roman"/>
          <w:sz w:val="28"/>
          <w:szCs w:val="28"/>
          <w:lang w:val="en-AU"/>
        </w:rPr>
        <w:t>II</w:t>
      </w:r>
      <w:r w:rsidRPr="00967360">
        <w:rPr>
          <w:rFonts w:ascii="Times New Roman" w:hAnsi="Times New Roman" w:cs="Times New Roman"/>
          <w:sz w:val="28"/>
          <w:szCs w:val="28"/>
        </w:rPr>
        <w:t xml:space="preserve">-В и </w:t>
      </w:r>
      <w:r w:rsidRPr="00967360">
        <w:rPr>
          <w:rFonts w:ascii="Times New Roman" w:hAnsi="Times New Roman" w:cs="Times New Roman"/>
          <w:sz w:val="28"/>
          <w:szCs w:val="28"/>
          <w:lang w:val="en-AU"/>
        </w:rPr>
        <w:t>II</w:t>
      </w:r>
      <w:r w:rsidRPr="00967360">
        <w:rPr>
          <w:rFonts w:ascii="Times New Roman" w:hAnsi="Times New Roman" w:cs="Times New Roman"/>
          <w:sz w:val="28"/>
          <w:szCs w:val="28"/>
        </w:rPr>
        <w:t>-Г или ниже</w:t>
      </w:r>
      <w:r w:rsidR="000E04E6">
        <w:rPr>
          <w:rFonts w:ascii="Times New Roman" w:hAnsi="Times New Roman" w:cs="Times New Roman"/>
          <w:sz w:val="28"/>
          <w:szCs w:val="28"/>
        </w:rPr>
        <w:t xml:space="preserve"> (</w:t>
      </w:r>
      <w:r w:rsidR="000E04E6" w:rsidRPr="000E04E6">
        <w:rPr>
          <w:rFonts w:ascii="Cambria Math" w:hAnsi="Cambria Math" w:cs="Cambria Math"/>
          <w:sz w:val="28"/>
          <w:szCs w:val="28"/>
        </w:rPr>
        <w:t>⩽</w:t>
      </w:r>
      <w:r w:rsidR="000E04E6" w:rsidRPr="000E04E6">
        <w:rPr>
          <w:rFonts w:ascii="Times New Roman" w:hAnsi="Times New Roman" w:cs="Times New Roman"/>
          <w:sz w:val="28"/>
          <w:szCs w:val="28"/>
        </w:rPr>
        <w:t>59-60</w:t>
      </w:r>
      <w:r w:rsidR="000E04E6">
        <w:rPr>
          <w:rFonts w:ascii="Cambria Math" w:hAnsi="Cambria Math" w:cs="Cambria Math"/>
          <w:sz w:val="28"/>
          <w:szCs w:val="28"/>
        </w:rPr>
        <w:t>)</w:t>
      </w:r>
      <w:r w:rsidRPr="00967360">
        <w:rPr>
          <w:rFonts w:ascii="Times New Roman" w:hAnsi="Times New Roman" w:cs="Times New Roman"/>
          <w:sz w:val="28"/>
          <w:szCs w:val="28"/>
        </w:rPr>
        <w:t xml:space="preserve">, что также указывает на </w:t>
      </w:r>
      <w:r w:rsidRPr="006339A4">
        <w:rPr>
          <w:rFonts w:ascii="Times New Roman" w:hAnsi="Times New Roman" w:cs="Times New Roman"/>
          <w:sz w:val="28"/>
          <w:szCs w:val="28"/>
        </w:rPr>
        <w:t>их больший потенциал к потемнению</w:t>
      </w:r>
      <w:r w:rsidR="000E04E6" w:rsidRPr="006339A4">
        <w:rPr>
          <w:rFonts w:ascii="Times New Roman" w:hAnsi="Times New Roman" w:cs="Times New Roman"/>
          <w:sz w:val="28"/>
          <w:szCs w:val="28"/>
        </w:rPr>
        <w:t xml:space="preserve"> (Рисунок 9)</w:t>
      </w:r>
      <w:r w:rsidRPr="006339A4">
        <w:rPr>
          <w:rFonts w:ascii="Times New Roman" w:hAnsi="Times New Roman" w:cs="Times New Roman"/>
          <w:sz w:val="28"/>
          <w:szCs w:val="28"/>
        </w:rPr>
        <w:t>. Согласно наборам данных для образцов А и</w:t>
      </w:r>
      <w:r w:rsidRPr="00967360">
        <w:rPr>
          <w:rFonts w:ascii="Times New Roman" w:hAnsi="Times New Roman" w:cs="Times New Roman"/>
          <w:sz w:val="28"/>
          <w:szCs w:val="28"/>
        </w:rPr>
        <w:t xml:space="preserve"> Б </w:t>
      </w:r>
      <w:r w:rsidR="001D514E" w:rsidRPr="00967360">
        <w:rPr>
          <w:rFonts w:ascii="Times New Roman" w:hAnsi="Times New Roman" w:cs="Times New Roman"/>
          <w:sz w:val="28"/>
          <w:szCs w:val="28"/>
        </w:rPr>
        <w:t>партий №</w:t>
      </w:r>
      <w:r w:rsidR="001D514E" w:rsidRPr="00967360">
        <w:rPr>
          <w:rFonts w:ascii="Times New Roman" w:hAnsi="Times New Roman" w:cs="Times New Roman"/>
          <w:sz w:val="28"/>
          <w:szCs w:val="28"/>
          <w:lang w:val="en-AU"/>
        </w:rPr>
        <w:t>I</w:t>
      </w:r>
      <w:r w:rsidR="001D514E" w:rsidRPr="00967360">
        <w:rPr>
          <w:rFonts w:ascii="Times New Roman" w:hAnsi="Times New Roman" w:cs="Times New Roman"/>
          <w:sz w:val="28"/>
          <w:szCs w:val="28"/>
        </w:rPr>
        <w:t xml:space="preserve"> и №</w:t>
      </w:r>
      <w:r w:rsidR="001D514E" w:rsidRPr="00967360">
        <w:rPr>
          <w:rFonts w:ascii="Times New Roman" w:hAnsi="Times New Roman" w:cs="Times New Roman"/>
          <w:sz w:val="28"/>
          <w:szCs w:val="28"/>
          <w:lang w:val="en-AU"/>
        </w:rPr>
        <w:t>II</w:t>
      </w:r>
      <w:r w:rsidR="001D514E" w:rsidRPr="00967360">
        <w:rPr>
          <w:rFonts w:ascii="Times New Roman" w:hAnsi="Times New Roman" w:cs="Times New Roman"/>
          <w:sz w:val="28"/>
          <w:szCs w:val="28"/>
        </w:rPr>
        <w:t xml:space="preserve"> </w:t>
      </w:r>
      <w:r w:rsidRPr="00967360">
        <w:rPr>
          <w:rFonts w:ascii="Times New Roman" w:hAnsi="Times New Roman" w:cs="Times New Roman"/>
          <w:sz w:val="28"/>
          <w:szCs w:val="28"/>
        </w:rPr>
        <w:t>по медианн</w:t>
      </w:r>
      <w:r w:rsidR="00D03D93">
        <w:rPr>
          <w:rFonts w:ascii="Times New Roman" w:hAnsi="Times New Roman" w:cs="Times New Roman"/>
          <w:sz w:val="28"/>
          <w:szCs w:val="28"/>
        </w:rPr>
        <w:t>ому</w:t>
      </w:r>
      <w:r w:rsidRPr="00967360">
        <w:rPr>
          <w:rFonts w:ascii="Times New Roman" w:hAnsi="Times New Roman" w:cs="Times New Roman"/>
          <w:sz w:val="28"/>
          <w:szCs w:val="28"/>
        </w:rPr>
        <w:t xml:space="preserve"> значени</w:t>
      </w:r>
      <w:r w:rsidR="00D03D93">
        <w:rPr>
          <w:rFonts w:ascii="Times New Roman" w:hAnsi="Times New Roman" w:cs="Times New Roman"/>
          <w:sz w:val="28"/>
          <w:szCs w:val="28"/>
        </w:rPr>
        <w:t>ю</w:t>
      </w:r>
      <w:r w:rsidRPr="00967360">
        <w:rPr>
          <w:rFonts w:ascii="Times New Roman" w:hAnsi="Times New Roman" w:cs="Times New Roman"/>
          <w:sz w:val="28"/>
          <w:szCs w:val="28"/>
        </w:rPr>
        <w:t xml:space="preserve"> </w:t>
      </w:r>
      <w:r w:rsidR="00D03D93">
        <w:rPr>
          <w:rFonts w:ascii="Times New Roman" w:hAnsi="Times New Roman" w:cs="Times New Roman"/>
          <w:sz w:val="28"/>
          <w:szCs w:val="28"/>
        </w:rPr>
        <w:t>индекса белизны (</w:t>
      </w:r>
      <w:r w:rsidR="00D03D93" w:rsidRPr="00D03D93">
        <w:rPr>
          <w:rFonts w:ascii="Times New Roman" w:hAnsi="Times New Roman" w:cs="Times New Roman"/>
          <w:sz w:val="28"/>
          <w:szCs w:val="28"/>
        </w:rPr>
        <w:t>40</w:t>
      </w:r>
      <w:r w:rsidR="00D03D93" w:rsidRPr="006C3A57">
        <w:rPr>
          <w:rFonts w:ascii="Times New Roman" w:hAnsi="Times New Roman" w:cs="Times New Roman"/>
          <w:sz w:val="28"/>
          <w:szCs w:val="28"/>
        </w:rPr>
        <w:t>÷</w:t>
      </w:r>
      <w:r w:rsidR="00D03D93" w:rsidRPr="00D03D93">
        <w:rPr>
          <w:rFonts w:ascii="Times New Roman" w:hAnsi="Times New Roman" w:cs="Times New Roman"/>
          <w:sz w:val="28"/>
          <w:szCs w:val="28"/>
        </w:rPr>
        <w:t>41)</w:t>
      </w:r>
      <w:r w:rsidR="00D03D93">
        <w:rPr>
          <w:rFonts w:ascii="Times New Roman" w:hAnsi="Times New Roman" w:cs="Times New Roman"/>
          <w:sz w:val="28"/>
          <w:szCs w:val="28"/>
        </w:rPr>
        <w:t xml:space="preserve"> образцы</w:t>
      </w:r>
      <w:r w:rsidRPr="00967360">
        <w:rPr>
          <w:rFonts w:ascii="Times New Roman" w:hAnsi="Times New Roman" w:cs="Times New Roman"/>
          <w:sz w:val="28"/>
          <w:szCs w:val="28"/>
        </w:rPr>
        <w:t xml:space="preserve"> </w:t>
      </w:r>
      <w:r w:rsidR="001D514E" w:rsidRPr="00967360">
        <w:rPr>
          <w:rFonts w:ascii="Times New Roman" w:hAnsi="Times New Roman" w:cs="Times New Roman"/>
          <w:sz w:val="28"/>
          <w:szCs w:val="28"/>
          <w:lang w:val="en-AU"/>
        </w:rPr>
        <w:t>I</w:t>
      </w:r>
      <w:r w:rsidR="001D514E" w:rsidRPr="00967360">
        <w:rPr>
          <w:rFonts w:ascii="Times New Roman" w:hAnsi="Times New Roman" w:cs="Times New Roman"/>
          <w:sz w:val="28"/>
          <w:szCs w:val="28"/>
        </w:rPr>
        <w:t>-</w:t>
      </w:r>
      <w:r w:rsidRPr="00967360">
        <w:rPr>
          <w:rFonts w:ascii="Times New Roman" w:hAnsi="Times New Roman" w:cs="Times New Roman"/>
          <w:sz w:val="28"/>
          <w:szCs w:val="28"/>
        </w:rPr>
        <w:t xml:space="preserve">А, </w:t>
      </w:r>
      <w:r w:rsidR="001D514E" w:rsidRPr="00967360">
        <w:rPr>
          <w:rFonts w:ascii="Times New Roman" w:hAnsi="Times New Roman" w:cs="Times New Roman"/>
          <w:sz w:val="28"/>
          <w:szCs w:val="28"/>
          <w:lang w:val="en-AU"/>
        </w:rPr>
        <w:t>II</w:t>
      </w:r>
      <w:r w:rsidR="001D514E" w:rsidRPr="00967360">
        <w:rPr>
          <w:rFonts w:ascii="Times New Roman" w:hAnsi="Times New Roman" w:cs="Times New Roman"/>
          <w:sz w:val="28"/>
          <w:szCs w:val="28"/>
        </w:rPr>
        <w:t>-</w:t>
      </w:r>
      <w:r w:rsidRPr="00967360">
        <w:rPr>
          <w:rFonts w:ascii="Times New Roman" w:hAnsi="Times New Roman" w:cs="Times New Roman"/>
          <w:sz w:val="28"/>
          <w:szCs w:val="28"/>
        </w:rPr>
        <w:t xml:space="preserve">А и </w:t>
      </w:r>
      <w:r w:rsidR="001D514E" w:rsidRPr="00967360">
        <w:rPr>
          <w:rFonts w:ascii="Times New Roman" w:hAnsi="Times New Roman" w:cs="Times New Roman"/>
          <w:sz w:val="28"/>
          <w:szCs w:val="28"/>
          <w:lang w:val="en-AU"/>
        </w:rPr>
        <w:t>II</w:t>
      </w:r>
      <w:r w:rsidR="001D514E" w:rsidRPr="00967360">
        <w:rPr>
          <w:rFonts w:ascii="Times New Roman" w:hAnsi="Times New Roman" w:cs="Times New Roman"/>
          <w:sz w:val="28"/>
          <w:szCs w:val="28"/>
        </w:rPr>
        <w:t>-</w:t>
      </w:r>
      <w:r w:rsidRPr="00967360">
        <w:rPr>
          <w:rFonts w:ascii="Times New Roman" w:hAnsi="Times New Roman" w:cs="Times New Roman"/>
          <w:sz w:val="28"/>
          <w:szCs w:val="28"/>
        </w:rPr>
        <w:t xml:space="preserve">Б характеризуются, как схожие, но отличаются от более низкого медианного значения образцов </w:t>
      </w:r>
      <w:r w:rsidR="001D514E" w:rsidRPr="00967360">
        <w:rPr>
          <w:rFonts w:ascii="Times New Roman" w:hAnsi="Times New Roman" w:cs="Times New Roman"/>
          <w:sz w:val="28"/>
          <w:szCs w:val="28"/>
          <w:lang w:val="en-AU"/>
        </w:rPr>
        <w:t>I</w:t>
      </w:r>
      <w:r w:rsidR="001D514E" w:rsidRPr="00967360">
        <w:rPr>
          <w:rFonts w:ascii="Times New Roman" w:hAnsi="Times New Roman" w:cs="Times New Roman"/>
          <w:sz w:val="28"/>
          <w:szCs w:val="28"/>
        </w:rPr>
        <w:t>-</w:t>
      </w:r>
      <w:r w:rsidRPr="00967360">
        <w:rPr>
          <w:rFonts w:ascii="Times New Roman" w:hAnsi="Times New Roman" w:cs="Times New Roman"/>
          <w:sz w:val="28"/>
          <w:szCs w:val="28"/>
        </w:rPr>
        <w:t>Б</w:t>
      </w:r>
      <w:r w:rsidR="00D03D93" w:rsidRPr="00D03D93">
        <w:rPr>
          <w:rFonts w:ascii="Times New Roman" w:hAnsi="Times New Roman" w:cs="Times New Roman"/>
          <w:sz w:val="28"/>
          <w:szCs w:val="28"/>
        </w:rPr>
        <w:t xml:space="preserve"> (38)</w:t>
      </w:r>
      <w:r w:rsidRPr="00967360">
        <w:rPr>
          <w:rFonts w:ascii="Times New Roman" w:hAnsi="Times New Roman" w:cs="Times New Roman"/>
          <w:sz w:val="28"/>
          <w:szCs w:val="28"/>
        </w:rPr>
        <w:t>. При этом, отмечено</w:t>
      </w:r>
      <w:r w:rsidR="00967360" w:rsidRPr="00967360">
        <w:rPr>
          <w:rFonts w:ascii="Times New Roman" w:hAnsi="Times New Roman" w:cs="Times New Roman"/>
          <w:sz w:val="28"/>
          <w:szCs w:val="28"/>
        </w:rPr>
        <w:t>, что практически весь</w:t>
      </w:r>
      <w:r w:rsidRPr="00967360">
        <w:rPr>
          <w:rFonts w:ascii="Times New Roman" w:hAnsi="Times New Roman" w:cs="Times New Roman"/>
          <w:sz w:val="28"/>
          <w:szCs w:val="28"/>
        </w:rPr>
        <w:t xml:space="preserve"> набор данных образцов </w:t>
      </w:r>
      <w:r w:rsidR="001D514E" w:rsidRPr="00967360">
        <w:rPr>
          <w:rFonts w:ascii="Times New Roman" w:hAnsi="Times New Roman" w:cs="Times New Roman"/>
          <w:sz w:val="28"/>
          <w:szCs w:val="28"/>
          <w:lang w:val="en-AU"/>
        </w:rPr>
        <w:t>I</w:t>
      </w:r>
      <w:r w:rsidR="001D514E" w:rsidRPr="00967360">
        <w:rPr>
          <w:rFonts w:ascii="Times New Roman" w:hAnsi="Times New Roman" w:cs="Times New Roman"/>
          <w:sz w:val="28"/>
          <w:szCs w:val="28"/>
        </w:rPr>
        <w:t>-</w:t>
      </w:r>
      <w:r w:rsidRPr="00967360">
        <w:rPr>
          <w:rFonts w:ascii="Times New Roman" w:hAnsi="Times New Roman" w:cs="Times New Roman"/>
          <w:sz w:val="28"/>
          <w:szCs w:val="28"/>
        </w:rPr>
        <w:t>Б</w:t>
      </w:r>
      <w:r w:rsidR="00967360" w:rsidRPr="00967360">
        <w:rPr>
          <w:rFonts w:ascii="Times New Roman" w:hAnsi="Times New Roman" w:cs="Times New Roman"/>
          <w:sz w:val="28"/>
          <w:szCs w:val="28"/>
        </w:rPr>
        <w:t xml:space="preserve"> </w:t>
      </w:r>
      <w:r w:rsidR="00D03D93" w:rsidRPr="00D03D93">
        <w:rPr>
          <w:rFonts w:ascii="Times New Roman" w:hAnsi="Times New Roman" w:cs="Times New Roman"/>
          <w:sz w:val="28"/>
          <w:szCs w:val="28"/>
        </w:rPr>
        <w:t>(32</w:t>
      </w:r>
      <w:r w:rsidR="00D03D93" w:rsidRPr="006C3A57">
        <w:rPr>
          <w:rFonts w:ascii="Times New Roman" w:hAnsi="Times New Roman" w:cs="Times New Roman"/>
          <w:sz w:val="28"/>
          <w:szCs w:val="28"/>
        </w:rPr>
        <w:t>÷</w:t>
      </w:r>
      <w:r w:rsidR="00D03D93" w:rsidRPr="00D03D93">
        <w:rPr>
          <w:rFonts w:ascii="Times New Roman" w:hAnsi="Times New Roman" w:cs="Times New Roman"/>
          <w:sz w:val="28"/>
          <w:szCs w:val="28"/>
        </w:rPr>
        <w:t xml:space="preserve">40) </w:t>
      </w:r>
      <w:r w:rsidR="00967360" w:rsidRPr="00967360">
        <w:rPr>
          <w:rFonts w:ascii="Times New Roman" w:hAnsi="Times New Roman" w:cs="Times New Roman"/>
          <w:sz w:val="28"/>
          <w:szCs w:val="28"/>
        </w:rPr>
        <w:t>находится ниже медианного значения</w:t>
      </w:r>
      <w:r w:rsidR="000E04E6">
        <w:rPr>
          <w:rFonts w:ascii="Times New Roman" w:hAnsi="Times New Roman" w:cs="Times New Roman"/>
          <w:sz w:val="28"/>
          <w:szCs w:val="28"/>
        </w:rPr>
        <w:t xml:space="preserve">, индекса белизны </w:t>
      </w:r>
      <w:r w:rsidRPr="00967360">
        <w:rPr>
          <w:rFonts w:ascii="Times New Roman" w:hAnsi="Times New Roman" w:cs="Times New Roman"/>
          <w:sz w:val="28"/>
          <w:szCs w:val="28"/>
        </w:rPr>
        <w:t xml:space="preserve">образцов </w:t>
      </w:r>
      <w:r w:rsidR="001D514E" w:rsidRPr="00967360">
        <w:rPr>
          <w:rFonts w:ascii="Times New Roman" w:hAnsi="Times New Roman" w:cs="Times New Roman"/>
          <w:sz w:val="28"/>
          <w:szCs w:val="28"/>
          <w:lang w:val="en-AU"/>
        </w:rPr>
        <w:t>II</w:t>
      </w:r>
      <w:r w:rsidR="001D514E" w:rsidRPr="00967360">
        <w:rPr>
          <w:rFonts w:ascii="Times New Roman" w:hAnsi="Times New Roman" w:cs="Times New Roman"/>
          <w:sz w:val="28"/>
          <w:szCs w:val="28"/>
        </w:rPr>
        <w:t>-</w:t>
      </w:r>
      <w:r w:rsidRPr="00967360">
        <w:rPr>
          <w:rFonts w:ascii="Times New Roman" w:hAnsi="Times New Roman" w:cs="Times New Roman"/>
          <w:sz w:val="28"/>
          <w:szCs w:val="28"/>
        </w:rPr>
        <w:t>Б</w:t>
      </w:r>
      <w:r w:rsidR="00967360" w:rsidRPr="00967360">
        <w:rPr>
          <w:rFonts w:ascii="Times New Roman" w:hAnsi="Times New Roman" w:cs="Times New Roman"/>
          <w:sz w:val="28"/>
          <w:szCs w:val="28"/>
        </w:rPr>
        <w:t xml:space="preserve">, </w:t>
      </w:r>
      <w:r w:rsidR="000E04E6">
        <w:rPr>
          <w:rFonts w:ascii="Times New Roman" w:hAnsi="Times New Roman" w:cs="Times New Roman"/>
          <w:sz w:val="28"/>
          <w:szCs w:val="28"/>
        </w:rPr>
        <w:t xml:space="preserve">равного 40, </w:t>
      </w:r>
      <w:r w:rsidR="00967360" w:rsidRPr="00967360">
        <w:rPr>
          <w:rFonts w:ascii="Times New Roman" w:hAnsi="Times New Roman" w:cs="Times New Roman"/>
          <w:sz w:val="28"/>
          <w:szCs w:val="28"/>
        </w:rPr>
        <w:t xml:space="preserve">что характеризует образцы </w:t>
      </w:r>
      <w:r w:rsidR="00967360" w:rsidRPr="00967360">
        <w:rPr>
          <w:rFonts w:ascii="Times New Roman" w:hAnsi="Times New Roman" w:cs="Times New Roman"/>
          <w:sz w:val="28"/>
          <w:szCs w:val="28"/>
          <w:lang w:val="en-AU"/>
        </w:rPr>
        <w:t>I</w:t>
      </w:r>
      <w:r w:rsidR="00967360" w:rsidRPr="00967360">
        <w:rPr>
          <w:rFonts w:ascii="Times New Roman" w:hAnsi="Times New Roman" w:cs="Times New Roman"/>
          <w:sz w:val="28"/>
          <w:szCs w:val="28"/>
        </w:rPr>
        <w:t xml:space="preserve">-Б </w:t>
      </w:r>
      <w:r w:rsidR="000E04E6">
        <w:rPr>
          <w:rFonts w:ascii="Times New Roman" w:hAnsi="Times New Roman" w:cs="Times New Roman"/>
          <w:sz w:val="28"/>
          <w:szCs w:val="28"/>
        </w:rPr>
        <w:t xml:space="preserve">как </w:t>
      </w:r>
      <w:r w:rsidR="00967360" w:rsidRPr="00967360">
        <w:rPr>
          <w:rFonts w:ascii="Times New Roman" w:hAnsi="Times New Roman" w:cs="Times New Roman"/>
          <w:sz w:val="28"/>
          <w:szCs w:val="28"/>
        </w:rPr>
        <w:t>менее белые.</w:t>
      </w:r>
      <w:r w:rsidR="00967360">
        <w:rPr>
          <w:rFonts w:ascii="Times New Roman" w:hAnsi="Times New Roman" w:cs="Times New Roman"/>
          <w:sz w:val="28"/>
          <w:szCs w:val="28"/>
        </w:rPr>
        <w:t xml:space="preserve"> </w:t>
      </w:r>
      <w:r w:rsidRPr="00967360">
        <w:rPr>
          <w:rFonts w:ascii="Times New Roman" w:hAnsi="Times New Roman" w:cs="Times New Roman"/>
          <w:sz w:val="28"/>
          <w:szCs w:val="28"/>
        </w:rPr>
        <w:t xml:space="preserve">Значения индекса белизны </w:t>
      </w:r>
      <w:r w:rsidR="00967360" w:rsidRPr="00967360">
        <w:rPr>
          <w:rFonts w:ascii="Times New Roman" w:hAnsi="Times New Roman" w:cs="Times New Roman"/>
          <w:sz w:val="28"/>
          <w:szCs w:val="28"/>
        </w:rPr>
        <w:t xml:space="preserve">в межквартильном диапазоне </w:t>
      </w:r>
      <w:r w:rsidRPr="00967360">
        <w:rPr>
          <w:rFonts w:ascii="Times New Roman" w:hAnsi="Times New Roman" w:cs="Times New Roman"/>
          <w:sz w:val="28"/>
          <w:szCs w:val="28"/>
        </w:rPr>
        <w:lastRenderedPageBreak/>
        <w:t xml:space="preserve">образцов </w:t>
      </w:r>
      <w:r w:rsidR="00967360" w:rsidRPr="00967360">
        <w:rPr>
          <w:rFonts w:ascii="Times New Roman" w:hAnsi="Times New Roman" w:cs="Times New Roman"/>
          <w:sz w:val="28"/>
          <w:szCs w:val="28"/>
          <w:lang w:val="en-AU"/>
        </w:rPr>
        <w:t>II</w:t>
      </w:r>
      <w:r w:rsidR="00967360" w:rsidRPr="00967360">
        <w:rPr>
          <w:rFonts w:ascii="Times New Roman" w:hAnsi="Times New Roman" w:cs="Times New Roman"/>
          <w:sz w:val="28"/>
          <w:szCs w:val="28"/>
        </w:rPr>
        <w:t>-</w:t>
      </w:r>
      <w:r w:rsidRPr="00967360">
        <w:rPr>
          <w:rFonts w:ascii="Times New Roman" w:hAnsi="Times New Roman" w:cs="Times New Roman"/>
          <w:sz w:val="28"/>
          <w:szCs w:val="28"/>
        </w:rPr>
        <w:t xml:space="preserve">К </w:t>
      </w:r>
      <w:r w:rsidR="00D03D93">
        <w:rPr>
          <w:rFonts w:ascii="Times New Roman" w:hAnsi="Times New Roman" w:cs="Times New Roman"/>
          <w:sz w:val="28"/>
          <w:szCs w:val="28"/>
        </w:rPr>
        <w:t>составляют 61</w:t>
      </w:r>
      <w:r w:rsidR="00D03D93" w:rsidRPr="006C3A57">
        <w:rPr>
          <w:rFonts w:ascii="Times New Roman" w:hAnsi="Times New Roman" w:cs="Times New Roman"/>
          <w:sz w:val="28"/>
          <w:szCs w:val="28"/>
        </w:rPr>
        <w:t>÷</w:t>
      </w:r>
      <w:r w:rsidR="00D03D93">
        <w:rPr>
          <w:rFonts w:ascii="Times New Roman" w:hAnsi="Times New Roman" w:cs="Times New Roman"/>
          <w:sz w:val="28"/>
          <w:szCs w:val="28"/>
        </w:rPr>
        <w:t xml:space="preserve">62 и </w:t>
      </w:r>
      <w:r w:rsidRPr="00967360">
        <w:rPr>
          <w:rFonts w:ascii="Times New Roman" w:hAnsi="Times New Roman" w:cs="Times New Roman"/>
          <w:sz w:val="28"/>
          <w:szCs w:val="28"/>
        </w:rPr>
        <w:t xml:space="preserve">находятся в зоне выше верхнего квартиля данных образцов </w:t>
      </w:r>
      <w:r w:rsidR="00967360" w:rsidRPr="00967360">
        <w:rPr>
          <w:rFonts w:ascii="Times New Roman" w:hAnsi="Times New Roman" w:cs="Times New Roman"/>
          <w:sz w:val="28"/>
          <w:szCs w:val="28"/>
          <w:lang w:val="en-AU"/>
        </w:rPr>
        <w:t>I</w:t>
      </w:r>
      <w:r w:rsidR="00967360" w:rsidRPr="00967360">
        <w:rPr>
          <w:rFonts w:ascii="Times New Roman" w:hAnsi="Times New Roman" w:cs="Times New Roman"/>
          <w:sz w:val="28"/>
          <w:szCs w:val="28"/>
        </w:rPr>
        <w:t>-</w:t>
      </w:r>
      <w:r w:rsidRPr="00967360">
        <w:rPr>
          <w:rFonts w:ascii="Times New Roman" w:hAnsi="Times New Roman" w:cs="Times New Roman"/>
          <w:sz w:val="28"/>
          <w:szCs w:val="28"/>
        </w:rPr>
        <w:t>К</w:t>
      </w:r>
      <w:r w:rsidR="00D03D93">
        <w:rPr>
          <w:rFonts w:ascii="Times New Roman" w:hAnsi="Times New Roman" w:cs="Times New Roman"/>
          <w:sz w:val="28"/>
          <w:szCs w:val="28"/>
        </w:rPr>
        <w:t xml:space="preserve"> (60</w:t>
      </w:r>
      <w:r w:rsidR="00D03D93" w:rsidRPr="006C3A57">
        <w:rPr>
          <w:rFonts w:ascii="Times New Roman" w:hAnsi="Times New Roman" w:cs="Times New Roman"/>
          <w:sz w:val="28"/>
          <w:szCs w:val="28"/>
        </w:rPr>
        <w:t>÷</w:t>
      </w:r>
      <w:r w:rsidR="00D03D93">
        <w:rPr>
          <w:rFonts w:ascii="Times New Roman" w:hAnsi="Times New Roman" w:cs="Times New Roman"/>
          <w:sz w:val="28"/>
          <w:szCs w:val="28"/>
        </w:rPr>
        <w:t>61)</w:t>
      </w:r>
      <w:r w:rsidRPr="00967360">
        <w:rPr>
          <w:rFonts w:ascii="Times New Roman" w:hAnsi="Times New Roman" w:cs="Times New Roman"/>
          <w:sz w:val="28"/>
          <w:szCs w:val="28"/>
        </w:rPr>
        <w:t>, что свидетельствуют о том, что образцы парти</w:t>
      </w:r>
      <w:r w:rsidR="00967360" w:rsidRPr="00967360">
        <w:rPr>
          <w:rFonts w:ascii="Times New Roman" w:hAnsi="Times New Roman" w:cs="Times New Roman"/>
          <w:sz w:val="28"/>
          <w:szCs w:val="28"/>
        </w:rPr>
        <w:t>й №</w:t>
      </w:r>
      <w:r w:rsidR="00D03D93">
        <w:rPr>
          <w:rFonts w:ascii="Times New Roman" w:hAnsi="Times New Roman" w:cs="Times New Roman"/>
          <w:sz w:val="28"/>
          <w:szCs w:val="28"/>
          <w:lang w:val="en-AU"/>
        </w:rPr>
        <w:t>I</w:t>
      </w:r>
      <w:r w:rsidR="00967360" w:rsidRPr="00967360">
        <w:rPr>
          <w:rFonts w:ascii="Times New Roman" w:hAnsi="Times New Roman" w:cs="Times New Roman"/>
          <w:sz w:val="28"/>
          <w:szCs w:val="28"/>
          <w:lang w:val="en-AU"/>
        </w:rPr>
        <w:t>I</w:t>
      </w:r>
      <w:r w:rsidRPr="00967360">
        <w:rPr>
          <w:rFonts w:ascii="Times New Roman" w:hAnsi="Times New Roman" w:cs="Times New Roman"/>
          <w:sz w:val="28"/>
          <w:szCs w:val="28"/>
        </w:rPr>
        <w:t xml:space="preserve"> на протяжении 12-ти месячного хранения были более </w:t>
      </w:r>
      <w:r w:rsidR="00D03D93">
        <w:rPr>
          <w:rFonts w:ascii="Times New Roman" w:hAnsi="Times New Roman" w:cs="Times New Roman"/>
          <w:sz w:val="28"/>
          <w:szCs w:val="28"/>
        </w:rPr>
        <w:t>белые</w:t>
      </w:r>
      <w:r w:rsidRPr="00967360">
        <w:rPr>
          <w:rFonts w:ascii="Times New Roman" w:hAnsi="Times New Roman" w:cs="Times New Roman"/>
          <w:sz w:val="28"/>
          <w:szCs w:val="28"/>
        </w:rPr>
        <w:t>.</w:t>
      </w:r>
      <w:r w:rsidR="00B47C37">
        <w:rPr>
          <w:rFonts w:ascii="Times New Roman" w:hAnsi="Times New Roman" w:cs="Times New Roman"/>
          <w:sz w:val="28"/>
          <w:szCs w:val="28"/>
        </w:rPr>
        <w:t xml:space="preserve"> </w:t>
      </w:r>
      <w:r w:rsidRPr="00967360">
        <w:rPr>
          <w:rFonts w:ascii="Times New Roman" w:hAnsi="Times New Roman" w:cs="Times New Roman"/>
          <w:sz w:val="28"/>
          <w:szCs w:val="28"/>
        </w:rPr>
        <w:t xml:space="preserve">Оценка изменения насыщенности цвета образцов позволила выявить, что насыщенность была в среднем выше для образцов </w:t>
      </w:r>
      <w:r w:rsidR="00967360" w:rsidRPr="00967360">
        <w:rPr>
          <w:rFonts w:ascii="Times New Roman" w:hAnsi="Times New Roman" w:cs="Times New Roman"/>
          <w:sz w:val="28"/>
          <w:szCs w:val="28"/>
          <w:lang w:val="en-AU"/>
        </w:rPr>
        <w:t>I</w:t>
      </w:r>
      <w:r w:rsidR="00967360" w:rsidRPr="00967360">
        <w:rPr>
          <w:rFonts w:ascii="Times New Roman" w:hAnsi="Times New Roman" w:cs="Times New Roman"/>
          <w:sz w:val="28"/>
          <w:szCs w:val="28"/>
        </w:rPr>
        <w:t>-</w:t>
      </w:r>
      <w:r w:rsidRPr="00967360">
        <w:rPr>
          <w:rFonts w:ascii="Times New Roman" w:hAnsi="Times New Roman" w:cs="Times New Roman"/>
          <w:sz w:val="28"/>
          <w:szCs w:val="28"/>
        </w:rPr>
        <w:t xml:space="preserve">К в сравнении с образцами </w:t>
      </w:r>
      <w:r w:rsidR="00967360" w:rsidRPr="00967360">
        <w:rPr>
          <w:rFonts w:ascii="Times New Roman" w:hAnsi="Times New Roman" w:cs="Times New Roman"/>
          <w:sz w:val="28"/>
          <w:szCs w:val="28"/>
          <w:lang w:val="en-AU"/>
        </w:rPr>
        <w:t>II</w:t>
      </w:r>
      <w:r w:rsidR="00967360" w:rsidRPr="00967360">
        <w:rPr>
          <w:rFonts w:ascii="Times New Roman" w:hAnsi="Times New Roman" w:cs="Times New Roman"/>
          <w:sz w:val="28"/>
          <w:szCs w:val="28"/>
        </w:rPr>
        <w:t>-</w:t>
      </w:r>
      <w:r w:rsidRPr="00967360">
        <w:rPr>
          <w:rFonts w:ascii="Times New Roman" w:hAnsi="Times New Roman" w:cs="Times New Roman"/>
          <w:sz w:val="28"/>
          <w:szCs w:val="28"/>
        </w:rPr>
        <w:t xml:space="preserve">К; для образцов </w:t>
      </w:r>
      <w:r w:rsidR="00967360" w:rsidRPr="00967360">
        <w:rPr>
          <w:rFonts w:ascii="Times New Roman" w:hAnsi="Times New Roman" w:cs="Times New Roman"/>
          <w:sz w:val="28"/>
          <w:szCs w:val="28"/>
          <w:lang w:val="en-AU"/>
        </w:rPr>
        <w:t>I</w:t>
      </w:r>
      <w:r w:rsidR="00967360" w:rsidRPr="00967360">
        <w:rPr>
          <w:rFonts w:ascii="Times New Roman" w:hAnsi="Times New Roman" w:cs="Times New Roman"/>
          <w:sz w:val="28"/>
          <w:szCs w:val="28"/>
        </w:rPr>
        <w:t>-</w:t>
      </w:r>
      <w:r w:rsidRPr="00967360">
        <w:rPr>
          <w:rFonts w:ascii="Times New Roman" w:hAnsi="Times New Roman" w:cs="Times New Roman"/>
          <w:sz w:val="28"/>
          <w:szCs w:val="28"/>
        </w:rPr>
        <w:t xml:space="preserve">В и </w:t>
      </w:r>
      <w:r w:rsidR="00967360" w:rsidRPr="00967360">
        <w:rPr>
          <w:rFonts w:ascii="Times New Roman" w:hAnsi="Times New Roman" w:cs="Times New Roman"/>
          <w:sz w:val="28"/>
          <w:szCs w:val="28"/>
          <w:lang w:val="en-AU"/>
        </w:rPr>
        <w:t>I</w:t>
      </w:r>
      <w:r w:rsidR="00967360" w:rsidRPr="00967360">
        <w:rPr>
          <w:rFonts w:ascii="Times New Roman" w:hAnsi="Times New Roman" w:cs="Times New Roman"/>
          <w:sz w:val="28"/>
          <w:szCs w:val="28"/>
        </w:rPr>
        <w:t>-</w:t>
      </w:r>
      <w:r w:rsidRPr="00967360">
        <w:rPr>
          <w:rFonts w:ascii="Times New Roman" w:hAnsi="Times New Roman" w:cs="Times New Roman"/>
          <w:sz w:val="28"/>
          <w:szCs w:val="28"/>
        </w:rPr>
        <w:t xml:space="preserve">Г в сравнении с </w:t>
      </w:r>
      <w:r w:rsidR="00967360" w:rsidRPr="00967360">
        <w:rPr>
          <w:rFonts w:ascii="Times New Roman" w:hAnsi="Times New Roman" w:cs="Times New Roman"/>
          <w:sz w:val="28"/>
          <w:szCs w:val="28"/>
          <w:lang w:val="en-AU"/>
        </w:rPr>
        <w:t>II</w:t>
      </w:r>
      <w:r w:rsidR="00967360" w:rsidRPr="00967360">
        <w:rPr>
          <w:rFonts w:ascii="Times New Roman" w:hAnsi="Times New Roman" w:cs="Times New Roman"/>
          <w:sz w:val="28"/>
          <w:szCs w:val="28"/>
        </w:rPr>
        <w:t>-</w:t>
      </w:r>
      <w:r w:rsidRPr="00967360">
        <w:rPr>
          <w:rFonts w:ascii="Times New Roman" w:hAnsi="Times New Roman" w:cs="Times New Roman"/>
          <w:sz w:val="28"/>
          <w:szCs w:val="28"/>
        </w:rPr>
        <w:t xml:space="preserve">В и </w:t>
      </w:r>
      <w:r w:rsidR="00967360" w:rsidRPr="00967360">
        <w:rPr>
          <w:rFonts w:ascii="Times New Roman" w:hAnsi="Times New Roman" w:cs="Times New Roman"/>
          <w:sz w:val="28"/>
          <w:szCs w:val="28"/>
          <w:lang w:val="en-AU"/>
        </w:rPr>
        <w:t>II</w:t>
      </w:r>
      <w:r w:rsidR="00967360" w:rsidRPr="00967360">
        <w:rPr>
          <w:rFonts w:ascii="Times New Roman" w:hAnsi="Times New Roman" w:cs="Times New Roman"/>
          <w:sz w:val="28"/>
          <w:szCs w:val="28"/>
        </w:rPr>
        <w:t>-</w:t>
      </w:r>
      <w:r w:rsidRPr="00967360">
        <w:rPr>
          <w:rFonts w:ascii="Times New Roman" w:hAnsi="Times New Roman" w:cs="Times New Roman"/>
          <w:sz w:val="28"/>
          <w:szCs w:val="28"/>
        </w:rPr>
        <w:t>Г, что подтверждает общую гипотезу о том, что эффективность гомогенизации ЦСМС влияет на потенциал молочной системы к потемнению.</w:t>
      </w:r>
      <w:r>
        <w:rPr>
          <w:rFonts w:ascii="Times New Roman" w:hAnsi="Times New Roman" w:cs="Times New Roman"/>
          <w:sz w:val="28"/>
          <w:szCs w:val="28"/>
        </w:rPr>
        <w:t xml:space="preserve"> </w:t>
      </w:r>
    </w:p>
    <w:p w14:paraId="6256146E" w14:textId="77777777" w:rsidR="00967360" w:rsidRPr="00586C44" w:rsidRDefault="00967360" w:rsidP="00967360">
      <w:pPr>
        <w:spacing w:after="0" w:line="276" w:lineRule="auto"/>
        <w:jc w:val="both"/>
        <w:rPr>
          <w:rFonts w:ascii="Times New Roman" w:hAnsi="Times New Roman" w:cs="Times New Roman"/>
          <w:sz w:val="28"/>
          <w:szCs w:val="28"/>
        </w:rPr>
      </w:pPr>
    </w:p>
    <w:p w14:paraId="05C3F245" w14:textId="7FEF547B" w:rsidR="00852171" w:rsidRPr="00AB5865" w:rsidRDefault="00852171" w:rsidP="00B47C37">
      <w:pPr>
        <w:spacing w:after="0" w:line="276" w:lineRule="auto"/>
        <w:jc w:val="center"/>
        <w:rPr>
          <w:rFonts w:ascii="Times New Roman" w:hAnsi="Times New Roman" w:cs="Times New Roman"/>
          <w:b/>
          <w:bCs/>
          <w:sz w:val="28"/>
          <w:szCs w:val="28"/>
        </w:rPr>
      </w:pPr>
      <w:r w:rsidRPr="00B47C37">
        <w:rPr>
          <w:rFonts w:ascii="Times New Roman" w:hAnsi="Times New Roman" w:cs="Times New Roman"/>
          <w:b/>
          <w:bCs/>
          <w:sz w:val="28"/>
          <w:szCs w:val="28"/>
        </w:rPr>
        <w:t>ВЫВОДЫ</w:t>
      </w:r>
    </w:p>
    <w:p w14:paraId="1B88DD89" w14:textId="1A1D075A" w:rsidR="00852171" w:rsidRPr="00E24AD3" w:rsidRDefault="00B47C37" w:rsidP="00B47C37">
      <w:pPr>
        <w:spacing w:line="276" w:lineRule="auto"/>
        <w:jc w:val="both"/>
        <w:rPr>
          <w:rFonts w:ascii="Times New Roman" w:hAnsi="Times New Roman" w:cs="Times New Roman"/>
          <w:sz w:val="28"/>
          <w:szCs w:val="28"/>
        </w:rPr>
      </w:pPr>
      <w:r w:rsidRPr="00B47C37">
        <w:rPr>
          <w:rFonts w:ascii="Times New Roman" w:hAnsi="Times New Roman" w:cs="Times New Roman"/>
          <w:sz w:val="28"/>
          <w:szCs w:val="28"/>
        </w:rPr>
        <w:t xml:space="preserve">Изучено влияние варьируемых экстремальных условий хранения на изменение цвета </w:t>
      </w:r>
      <w:r>
        <w:rPr>
          <w:rFonts w:ascii="Times New Roman" w:hAnsi="Times New Roman" w:cs="Times New Roman"/>
          <w:sz w:val="28"/>
          <w:szCs w:val="28"/>
        </w:rPr>
        <w:t>и</w:t>
      </w:r>
      <w:r w:rsidR="00593618">
        <w:rPr>
          <w:rFonts w:ascii="Times New Roman" w:hAnsi="Times New Roman" w:cs="Times New Roman"/>
          <w:sz w:val="28"/>
          <w:szCs w:val="28"/>
        </w:rPr>
        <w:t>,</w:t>
      </w:r>
      <w:r>
        <w:rPr>
          <w:rFonts w:ascii="Times New Roman" w:hAnsi="Times New Roman" w:cs="Times New Roman"/>
          <w:sz w:val="28"/>
          <w:szCs w:val="28"/>
        </w:rPr>
        <w:t xml:space="preserve"> ассоциированных с этим процессом</w:t>
      </w:r>
      <w:r w:rsidR="00593618">
        <w:rPr>
          <w:rFonts w:ascii="Times New Roman" w:hAnsi="Times New Roman" w:cs="Times New Roman"/>
          <w:sz w:val="28"/>
          <w:szCs w:val="28"/>
        </w:rPr>
        <w:t>,</w:t>
      </w:r>
      <w:r>
        <w:rPr>
          <w:rFonts w:ascii="Times New Roman" w:hAnsi="Times New Roman" w:cs="Times New Roman"/>
          <w:sz w:val="28"/>
          <w:szCs w:val="28"/>
        </w:rPr>
        <w:t xml:space="preserve"> свойств </w:t>
      </w:r>
      <w:r w:rsidRPr="00B47C37">
        <w:rPr>
          <w:rFonts w:ascii="Times New Roman" w:hAnsi="Times New Roman" w:cs="Times New Roman"/>
          <w:sz w:val="28"/>
          <w:szCs w:val="28"/>
        </w:rPr>
        <w:t>цельного сгущенного молока с сахаром с высокой и низкой эффективностью гомогенизации</w:t>
      </w:r>
      <w:r>
        <w:rPr>
          <w:rFonts w:ascii="Times New Roman" w:hAnsi="Times New Roman" w:cs="Times New Roman"/>
          <w:sz w:val="28"/>
          <w:szCs w:val="28"/>
        </w:rPr>
        <w:t>. Выявлено, что одноступенчатое нагревание до 50</w:t>
      </w:r>
      <w:r w:rsidRPr="00945733">
        <w:rPr>
          <w:rFonts w:ascii="Times New Roman" w:hAnsi="Times New Roman" w:cs="Times New Roman"/>
          <w:sz w:val="28"/>
          <w:szCs w:val="28"/>
        </w:rPr>
        <w:t>℃</w:t>
      </w:r>
      <w:r>
        <w:rPr>
          <w:rFonts w:ascii="Times New Roman" w:hAnsi="Times New Roman" w:cs="Times New Roman"/>
          <w:sz w:val="28"/>
          <w:szCs w:val="28"/>
        </w:rPr>
        <w:t xml:space="preserve"> и хранение при этой температуре в течение 7 и 14 суток </w:t>
      </w:r>
      <w:r w:rsidRPr="006339A4">
        <w:rPr>
          <w:rFonts w:ascii="Times New Roman" w:hAnsi="Times New Roman" w:cs="Times New Roman"/>
          <w:sz w:val="28"/>
          <w:szCs w:val="28"/>
        </w:rPr>
        <w:t xml:space="preserve">вызывает необратимые изменения молочной матрицы, а именно образование высокобелковых агрегатов, </w:t>
      </w:r>
      <w:r w:rsidR="00593618" w:rsidRPr="006339A4">
        <w:rPr>
          <w:rFonts w:ascii="Times New Roman" w:hAnsi="Times New Roman" w:cs="Times New Roman"/>
          <w:sz w:val="28"/>
          <w:szCs w:val="28"/>
        </w:rPr>
        <w:t>изменение</w:t>
      </w:r>
      <w:r w:rsidR="00593618">
        <w:rPr>
          <w:rFonts w:ascii="Times New Roman" w:hAnsi="Times New Roman" w:cs="Times New Roman"/>
          <w:sz w:val="28"/>
          <w:szCs w:val="28"/>
        </w:rPr>
        <w:t xml:space="preserve"> содержания САК, </w:t>
      </w:r>
      <w:r w:rsidR="00593618">
        <w:rPr>
          <w:rFonts w:ascii="Times New Roman" w:hAnsi="Times New Roman" w:cs="Times New Roman"/>
          <w:sz w:val="28"/>
          <w:szCs w:val="28"/>
          <w:lang w:val="en-AU"/>
        </w:rPr>
        <w:t>pH</w:t>
      </w:r>
      <w:r w:rsidR="00593618" w:rsidRPr="00593618">
        <w:rPr>
          <w:rFonts w:ascii="Times New Roman" w:hAnsi="Times New Roman" w:cs="Times New Roman"/>
          <w:sz w:val="28"/>
          <w:szCs w:val="28"/>
        </w:rPr>
        <w:t xml:space="preserve"> </w:t>
      </w:r>
      <w:r w:rsidR="00593618">
        <w:rPr>
          <w:rFonts w:ascii="Times New Roman" w:hAnsi="Times New Roman" w:cs="Times New Roman"/>
          <w:sz w:val="28"/>
          <w:szCs w:val="28"/>
        </w:rPr>
        <w:t>и потемнение</w:t>
      </w:r>
      <w:r>
        <w:rPr>
          <w:rFonts w:ascii="Times New Roman" w:hAnsi="Times New Roman" w:cs="Times New Roman"/>
          <w:sz w:val="28"/>
          <w:szCs w:val="28"/>
        </w:rPr>
        <w:t xml:space="preserve"> продукта</w:t>
      </w:r>
      <w:r w:rsidR="00593618">
        <w:rPr>
          <w:rFonts w:ascii="Times New Roman" w:hAnsi="Times New Roman" w:cs="Times New Roman"/>
          <w:sz w:val="28"/>
          <w:szCs w:val="28"/>
        </w:rPr>
        <w:t>. Установлено, что многоступенчатые циклы нагревания и замораживания до 50</w:t>
      </w:r>
      <w:r w:rsidR="00593618" w:rsidRPr="00945733">
        <w:rPr>
          <w:rFonts w:ascii="Times New Roman" w:hAnsi="Times New Roman" w:cs="Times New Roman"/>
          <w:sz w:val="28"/>
          <w:szCs w:val="28"/>
        </w:rPr>
        <w:t>℃</w:t>
      </w:r>
      <w:r w:rsidR="00593618">
        <w:rPr>
          <w:rFonts w:ascii="Times New Roman" w:hAnsi="Times New Roman" w:cs="Times New Roman"/>
          <w:sz w:val="28"/>
          <w:szCs w:val="28"/>
        </w:rPr>
        <w:t xml:space="preserve"> и минус 50</w:t>
      </w:r>
      <w:r w:rsidR="00593618" w:rsidRPr="00945733">
        <w:rPr>
          <w:rFonts w:ascii="Times New Roman" w:hAnsi="Times New Roman" w:cs="Times New Roman"/>
          <w:sz w:val="28"/>
          <w:szCs w:val="28"/>
        </w:rPr>
        <w:t>℃</w:t>
      </w:r>
      <w:r w:rsidR="00593618">
        <w:rPr>
          <w:rFonts w:ascii="Times New Roman" w:hAnsi="Times New Roman" w:cs="Times New Roman"/>
          <w:sz w:val="28"/>
          <w:szCs w:val="28"/>
        </w:rPr>
        <w:t xml:space="preserve"> соответственно, как и одноступенчатое замораживание до минус 50</w:t>
      </w:r>
      <w:r w:rsidR="00593618" w:rsidRPr="00945733">
        <w:rPr>
          <w:rFonts w:ascii="Times New Roman" w:hAnsi="Times New Roman" w:cs="Times New Roman"/>
          <w:sz w:val="28"/>
          <w:szCs w:val="28"/>
        </w:rPr>
        <w:t>℃</w:t>
      </w:r>
      <w:r w:rsidR="00593618">
        <w:rPr>
          <w:rFonts w:ascii="Times New Roman" w:hAnsi="Times New Roman" w:cs="Times New Roman"/>
          <w:sz w:val="28"/>
          <w:szCs w:val="28"/>
        </w:rPr>
        <w:t xml:space="preserve"> не оказывают критического влияния на цвет цельного сгущенного молока с сахаром. </w:t>
      </w:r>
    </w:p>
    <w:p w14:paraId="10FEC4F8" w14:textId="77777777" w:rsidR="0041748F" w:rsidRDefault="00593618" w:rsidP="00B47C37">
      <w:pPr>
        <w:spacing w:line="276" w:lineRule="auto"/>
        <w:jc w:val="both"/>
        <w:rPr>
          <w:rFonts w:ascii="Times New Roman" w:hAnsi="Times New Roman" w:cs="Times New Roman"/>
          <w:sz w:val="28"/>
          <w:szCs w:val="28"/>
        </w:rPr>
      </w:pPr>
      <w:r>
        <w:rPr>
          <w:rFonts w:ascii="Times New Roman" w:hAnsi="Times New Roman" w:cs="Times New Roman"/>
          <w:sz w:val="28"/>
          <w:szCs w:val="28"/>
        </w:rPr>
        <w:t>Обнаружено влияние эффективности гомогенизации на потенциал цельного сгущенного молока с сахаром к потемнению</w:t>
      </w:r>
      <w:r w:rsidR="000C651A">
        <w:rPr>
          <w:rFonts w:ascii="Times New Roman" w:hAnsi="Times New Roman" w:cs="Times New Roman"/>
          <w:sz w:val="28"/>
          <w:szCs w:val="28"/>
        </w:rPr>
        <w:t>. Продукт с более низким значением показателя приводит к б</w:t>
      </w:r>
      <w:r w:rsidR="000C651A" w:rsidRPr="000C651A">
        <w:rPr>
          <w:rFonts w:ascii="Times New Roman" w:hAnsi="Times New Roman" w:cs="Times New Roman"/>
          <w:sz w:val="28"/>
          <w:szCs w:val="28"/>
        </w:rPr>
        <w:t>ó</w:t>
      </w:r>
      <w:r w:rsidR="000C651A">
        <w:rPr>
          <w:rFonts w:ascii="Times New Roman" w:hAnsi="Times New Roman" w:cs="Times New Roman"/>
          <w:sz w:val="28"/>
          <w:szCs w:val="28"/>
        </w:rPr>
        <w:t xml:space="preserve">льшему значению цветового различия и меньшему индексу белизны в процессе длительного хранения после воздействия экстремальных температур. Результаты анализа кислотности показали, что высокая скорость изменения </w:t>
      </w:r>
      <w:r w:rsidR="000C651A">
        <w:rPr>
          <w:rFonts w:ascii="Times New Roman" w:hAnsi="Times New Roman" w:cs="Times New Roman"/>
          <w:sz w:val="28"/>
          <w:szCs w:val="28"/>
          <w:lang w:val="en-AU"/>
        </w:rPr>
        <w:t>pH</w:t>
      </w:r>
      <w:r w:rsidR="000C651A" w:rsidRPr="000C651A">
        <w:rPr>
          <w:rFonts w:ascii="Times New Roman" w:hAnsi="Times New Roman" w:cs="Times New Roman"/>
          <w:sz w:val="28"/>
          <w:szCs w:val="28"/>
        </w:rPr>
        <w:t xml:space="preserve"> </w:t>
      </w:r>
      <w:r w:rsidR="000C651A">
        <w:rPr>
          <w:rFonts w:ascii="Times New Roman" w:hAnsi="Times New Roman" w:cs="Times New Roman"/>
          <w:sz w:val="28"/>
          <w:szCs w:val="28"/>
        </w:rPr>
        <w:t xml:space="preserve">в продукте коррелировала с формированием более темного цвета в продукте в процессе длительного хранения. </w:t>
      </w:r>
    </w:p>
    <w:p w14:paraId="056BB460" w14:textId="32C13887" w:rsidR="000C651A" w:rsidRPr="000C651A" w:rsidRDefault="000C651A" w:rsidP="00B47C3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Полученные данные </w:t>
      </w:r>
      <w:r w:rsidR="0041748F">
        <w:rPr>
          <w:rFonts w:ascii="Times New Roman" w:hAnsi="Times New Roman" w:cs="Times New Roman"/>
          <w:sz w:val="28"/>
          <w:szCs w:val="28"/>
        </w:rPr>
        <w:t>стали частью научного обоснования разработки новой документации в области стандартизации на цельного сгущенное молоко с сахаром, предназначенное для транспортирования в районы Крайнего Севера и регионы с жарким климатом, так как позволили доказать, что многоступенчатый режим изменения температур не вызывает изменения качества продукта.</w:t>
      </w:r>
    </w:p>
    <w:p w14:paraId="253562ED" w14:textId="77777777" w:rsidR="0041748F" w:rsidRDefault="0041748F">
      <w:pPr>
        <w:rPr>
          <w:rFonts w:ascii="Times New Roman" w:hAnsi="Times New Roman" w:cs="Times New Roman"/>
          <w:b/>
          <w:bCs/>
          <w:sz w:val="28"/>
          <w:szCs w:val="28"/>
        </w:rPr>
      </w:pPr>
      <w:r>
        <w:rPr>
          <w:rFonts w:ascii="Times New Roman" w:hAnsi="Times New Roman" w:cs="Times New Roman"/>
          <w:b/>
          <w:bCs/>
          <w:sz w:val="28"/>
          <w:szCs w:val="28"/>
        </w:rPr>
        <w:br w:type="page"/>
      </w:r>
    </w:p>
    <w:p w14:paraId="2DCF2C9D" w14:textId="39A25F78" w:rsidR="00852171" w:rsidRPr="00AB5865" w:rsidRDefault="00852171" w:rsidP="0041748F">
      <w:pPr>
        <w:spacing w:after="0" w:line="276" w:lineRule="auto"/>
        <w:jc w:val="center"/>
        <w:rPr>
          <w:rFonts w:ascii="Times New Roman" w:hAnsi="Times New Roman" w:cs="Times New Roman"/>
          <w:b/>
          <w:bCs/>
          <w:sz w:val="28"/>
          <w:szCs w:val="28"/>
          <w:lang w:val="en-US"/>
        </w:rPr>
      </w:pPr>
      <w:r w:rsidRPr="00F74EC2">
        <w:rPr>
          <w:rFonts w:ascii="Times New Roman" w:hAnsi="Times New Roman" w:cs="Times New Roman"/>
          <w:b/>
          <w:bCs/>
          <w:sz w:val="28"/>
          <w:szCs w:val="28"/>
        </w:rPr>
        <w:lastRenderedPageBreak/>
        <w:t>Литература</w:t>
      </w:r>
    </w:p>
    <w:p w14:paraId="49191A9C" w14:textId="7F065B15" w:rsidR="00E03C7E" w:rsidRPr="00AB5865" w:rsidRDefault="00E03C7E" w:rsidP="00E03C7E">
      <w:pPr>
        <w:spacing w:after="0" w:line="240" w:lineRule="auto"/>
        <w:jc w:val="both"/>
        <w:rPr>
          <w:rFonts w:ascii="Times New Roman" w:hAnsi="Times New Roman" w:cs="Times New Roman"/>
          <w:b/>
          <w:bCs/>
          <w:sz w:val="24"/>
          <w:szCs w:val="24"/>
          <w:lang w:val="en-US"/>
        </w:rPr>
      </w:pPr>
    </w:p>
    <w:p w14:paraId="44AF3312" w14:textId="77777777" w:rsidR="00952292" w:rsidRPr="002E3725" w:rsidRDefault="00952292" w:rsidP="000D67BC">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 xml:space="preserve">Adrian, J. (2019). The Maillard reaction. In </w:t>
      </w:r>
      <w:r w:rsidRPr="002E3725">
        <w:rPr>
          <w:i/>
          <w:iCs/>
          <w:color w:val="000000"/>
          <w:sz w:val="28"/>
          <w:szCs w:val="28"/>
          <w:lang w:val="en-US"/>
        </w:rPr>
        <w:t>Handbook of Nutritive Value of Processed Food</w:t>
      </w:r>
      <w:r w:rsidRPr="002E3725">
        <w:rPr>
          <w:color w:val="000000"/>
          <w:sz w:val="28"/>
          <w:szCs w:val="28"/>
          <w:lang w:val="en-US"/>
        </w:rPr>
        <w:t xml:space="preserve"> (pp. 529–608). CRC Press. http://dx.doi.org/10.1201/9780429290527-22</w:t>
      </w:r>
    </w:p>
    <w:p w14:paraId="1047042C" w14:textId="77777777" w:rsidR="00952292" w:rsidRPr="002E3725" w:rsidRDefault="00952292" w:rsidP="000D67BC">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Al-</w:t>
      </w:r>
      <w:proofErr w:type="spellStart"/>
      <w:r w:rsidRPr="002E3725">
        <w:rPr>
          <w:color w:val="000000"/>
          <w:sz w:val="28"/>
          <w:szCs w:val="28"/>
          <w:lang w:val="en-US"/>
        </w:rPr>
        <w:t>Hilphy</w:t>
      </w:r>
      <w:proofErr w:type="spellEnd"/>
      <w:r w:rsidRPr="002E3725">
        <w:rPr>
          <w:color w:val="000000"/>
          <w:sz w:val="28"/>
          <w:szCs w:val="28"/>
          <w:lang w:val="en-US"/>
        </w:rPr>
        <w:t>, A. R., Ali, H. I., Al-</w:t>
      </w:r>
      <w:proofErr w:type="spellStart"/>
      <w:r w:rsidRPr="002E3725">
        <w:rPr>
          <w:color w:val="000000"/>
          <w:sz w:val="28"/>
          <w:szCs w:val="28"/>
          <w:lang w:val="en-US"/>
        </w:rPr>
        <w:t>IEssa</w:t>
      </w:r>
      <w:proofErr w:type="spellEnd"/>
      <w:r w:rsidRPr="002E3725">
        <w:rPr>
          <w:color w:val="000000"/>
          <w:sz w:val="28"/>
          <w:szCs w:val="28"/>
          <w:lang w:val="en-US"/>
        </w:rPr>
        <w:t xml:space="preserve">, S. A., </w:t>
      </w:r>
      <w:proofErr w:type="spellStart"/>
      <w:r w:rsidRPr="002E3725">
        <w:rPr>
          <w:color w:val="000000"/>
          <w:sz w:val="28"/>
          <w:szCs w:val="28"/>
          <w:lang w:val="en-US"/>
        </w:rPr>
        <w:t>Gavahian</w:t>
      </w:r>
      <w:proofErr w:type="spellEnd"/>
      <w:r w:rsidRPr="002E3725">
        <w:rPr>
          <w:color w:val="000000"/>
          <w:sz w:val="28"/>
          <w:szCs w:val="28"/>
          <w:lang w:val="en-US"/>
        </w:rPr>
        <w:t xml:space="preserve">, M., &amp; </w:t>
      </w:r>
      <w:proofErr w:type="spellStart"/>
      <w:r w:rsidRPr="002E3725">
        <w:rPr>
          <w:color w:val="000000"/>
          <w:sz w:val="28"/>
          <w:szCs w:val="28"/>
          <w:lang w:val="en-US"/>
        </w:rPr>
        <w:t>Mousavi-Khaneghah</w:t>
      </w:r>
      <w:proofErr w:type="spellEnd"/>
      <w:r w:rsidRPr="002E3725">
        <w:rPr>
          <w:color w:val="000000"/>
          <w:sz w:val="28"/>
          <w:szCs w:val="28"/>
          <w:lang w:val="en-US"/>
        </w:rPr>
        <w:t xml:space="preserve">, A. (2022). Assessing compositional and quality parameters of unconcentrated and refractive window concentrated milk based on color components. </w:t>
      </w:r>
      <w:r w:rsidRPr="002E3725">
        <w:rPr>
          <w:i/>
          <w:iCs/>
          <w:color w:val="000000"/>
          <w:sz w:val="28"/>
          <w:szCs w:val="28"/>
          <w:lang w:val="en-US"/>
        </w:rPr>
        <w:t>Dairy</w:t>
      </w:r>
      <w:r w:rsidRPr="002E3725">
        <w:rPr>
          <w:color w:val="000000"/>
          <w:sz w:val="28"/>
          <w:szCs w:val="28"/>
          <w:lang w:val="en-US"/>
        </w:rPr>
        <w:t xml:space="preserve">, </w:t>
      </w:r>
      <w:r w:rsidRPr="002E3725">
        <w:rPr>
          <w:i/>
          <w:iCs/>
          <w:color w:val="000000"/>
          <w:sz w:val="28"/>
          <w:szCs w:val="28"/>
          <w:lang w:val="en-US"/>
        </w:rPr>
        <w:t>3</w:t>
      </w:r>
      <w:r w:rsidRPr="002E3725">
        <w:rPr>
          <w:color w:val="000000"/>
          <w:sz w:val="28"/>
          <w:szCs w:val="28"/>
          <w:lang w:val="en-US"/>
        </w:rPr>
        <w:t>(2), 400–412. https://doi.org/10.3390/dairy3020030</w:t>
      </w:r>
    </w:p>
    <w:p w14:paraId="0F77BC2B"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Alinovi</w:t>
      </w:r>
      <w:proofErr w:type="spellEnd"/>
      <w:r w:rsidRPr="002E3725">
        <w:rPr>
          <w:color w:val="000000"/>
          <w:sz w:val="28"/>
          <w:szCs w:val="28"/>
          <w:lang w:val="en-US"/>
        </w:rPr>
        <w:t xml:space="preserve">, M., </w:t>
      </w:r>
      <w:proofErr w:type="spellStart"/>
      <w:r w:rsidRPr="002E3725">
        <w:rPr>
          <w:color w:val="000000"/>
          <w:sz w:val="28"/>
          <w:szCs w:val="28"/>
          <w:lang w:val="en-US"/>
        </w:rPr>
        <w:t>Mucchetti</w:t>
      </w:r>
      <w:proofErr w:type="spellEnd"/>
      <w:r w:rsidRPr="002E3725">
        <w:rPr>
          <w:color w:val="000000"/>
          <w:sz w:val="28"/>
          <w:szCs w:val="28"/>
          <w:lang w:val="en-US"/>
        </w:rPr>
        <w:t xml:space="preserve">, G., Wiking, L., &amp; </w:t>
      </w:r>
      <w:proofErr w:type="spellStart"/>
      <w:r w:rsidRPr="002E3725">
        <w:rPr>
          <w:color w:val="000000"/>
          <w:sz w:val="28"/>
          <w:szCs w:val="28"/>
          <w:lang w:val="en-US"/>
        </w:rPr>
        <w:t>Corredig</w:t>
      </w:r>
      <w:proofErr w:type="spellEnd"/>
      <w:r w:rsidRPr="002E3725">
        <w:rPr>
          <w:color w:val="000000"/>
          <w:sz w:val="28"/>
          <w:szCs w:val="28"/>
          <w:lang w:val="en-US"/>
        </w:rPr>
        <w:t xml:space="preserve">, M. (2020). Freezing as a solution to preserve the quality of dairy products: The case of milk, curds and cheese. </w:t>
      </w:r>
      <w:r w:rsidRPr="002E3725">
        <w:rPr>
          <w:i/>
          <w:iCs/>
          <w:color w:val="000000"/>
          <w:sz w:val="28"/>
          <w:szCs w:val="28"/>
          <w:lang w:val="en-US"/>
        </w:rPr>
        <w:t>Critical Reviews in Food Science and Nutrition</w:t>
      </w:r>
      <w:r w:rsidRPr="002E3725">
        <w:rPr>
          <w:color w:val="000000"/>
          <w:sz w:val="28"/>
          <w:szCs w:val="28"/>
          <w:lang w:val="en-US"/>
        </w:rPr>
        <w:t xml:space="preserve">, </w:t>
      </w:r>
      <w:r w:rsidRPr="002E3725">
        <w:rPr>
          <w:i/>
          <w:iCs/>
          <w:color w:val="000000"/>
          <w:sz w:val="28"/>
          <w:szCs w:val="28"/>
          <w:lang w:val="en-US"/>
        </w:rPr>
        <w:t>61</w:t>
      </w:r>
      <w:r w:rsidRPr="002E3725">
        <w:rPr>
          <w:color w:val="000000"/>
          <w:sz w:val="28"/>
          <w:szCs w:val="28"/>
          <w:lang w:val="en-US"/>
        </w:rPr>
        <w:t>(20), 3340–3360.</w:t>
      </w:r>
      <w:r>
        <w:rPr>
          <w:color w:val="000000"/>
          <w:sz w:val="28"/>
          <w:szCs w:val="28"/>
          <w:lang w:val="en-US"/>
        </w:rPr>
        <w:t xml:space="preserve"> </w:t>
      </w:r>
      <w:r w:rsidRPr="002E3725">
        <w:rPr>
          <w:color w:val="000000"/>
          <w:sz w:val="28"/>
          <w:szCs w:val="28"/>
          <w:lang w:val="en-US"/>
        </w:rPr>
        <w:t>https://doi.org/10.1080/10408398.2020.1798348</w:t>
      </w:r>
    </w:p>
    <w:p w14:paraId="7F7A693A"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Anema</w:t>
      </w:r>
      <w:proofErr w:type="spellEnd"/>
      <w:r w:rsidRPr="002E3725">
        <w:rPr>
          <w:color w:val="000000"/>
          <w:sz w:val="28"/>
          <w:szCs w:val="28"/>
          <w:lang w:val="en-US"/>
        </w:rPr>
        <w:t xml:space="preserve">, S. G. (2020). The whey proteins in milk: Thermal denaturation, physical interactions, and effects on the functional properties of milk. In </w:t>
      </w:r>
      <w:r w:rsidRPr="002E3725">
        <w:rPr>
          <w:i/>
          <w:iCs/>
          <w:color w:val="000000"/>
          <w:sz w:val="28"/>
          <w:szCs w:val="28"/>
          <w:lang w:val="en-US"/>
        </w:rPr>
        <w:t>Milk Proteins</w:t>
      </w:r>
      <w:r w:rsidRPr="002E3725">
        <w:rPr>
          <w:color w:val="000000"/>
          <w:sz w:val="28"/>
          <w:szCs w:val="28"/>
          <w:lang w:val="en-US"/>
        </w:rPr>
        <w:t xml:space="preserve"> (pp. 325–384). Elsevier. http://dx.doi.org/10.1016/b978-0-12-815251-5.00009-8</w:t>
      </w:r>
    </w:p>
    <w:p w14:paraId="1623CB56"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 xml:space="preserve">Augustin, M. A., &amp; </w:t>
      </w:r>
      <w:proofErr w:type="spellStart"/>
      <w:r w:rsidRPr="002E3725">
        <w:rPr>
          <w:color w:val="000000"/>
          <w:sz w:val="28"/>
          <w:szCs w:val="28"/>
          <w:lang w:val="en-US"/>
        </w:rPr>
        <w:t>Udabage</w:t>
      </w:r>
      <w:proofErr w:type="spellEnd"/>
      <w:r w:rsidRPr="002E3725">
        <w:rPr>
          <w:color w:val="000000"/>
          <w:sz w:val="28"/>
          <w:szCs w:val="28"/>
          <w:lang w:val="en-US"/>
        </w:rPr>
        <w:t xml:space="preserve">, P. (2007). Influence of processing on functionality of milk and dairy proteins. In </w:t>
      </w:r>
      <w:r w:rsidRPr="002E3725">
        <w:rPr>
          <w:i/>
          <w:iCs/>
          <w:color w:val="000000"/>
          <w:sz w:val="28"/>
          <w:szCs w:val="28"/>
          <w:lang w:val="en-US"/>
        </w:rPr>
        <w:t>Advances in Food and Nutrition Research</w:t>
      </w:r>
      <w:r w:rsidRPr="002E3725">
        <w:rPr>
          <w:color w:val="000000"/>
          <w:sz w:val="28"/>
          <w:szCs w:val="28"/>
          <w:lang w:val="en-US"/>
        </w:rPr>
        <w:t xml:space="preserve"> (pp. 1–38). Elsevier. http://dx.doi.org/10.1016/s1043-4526(07)53001-9</w:t>
      </w:r>
    </w:p>
    <w:p w14:paraId="763C600E"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Bottiroli</w:t>
      </w:r>
      <w:proofErr w:type="spellEnd"/>
      <w:r w:rsidRPr="002E3725">
        <w:rPr>
          <w:color w:val="000000"/>
          <w:sz w:val="28"/>
          <w:szCs w:val="28"/>
          <w:lang w:val="en-US"/>
        </w:rPr>
        <w:t xml:space="preserve">, R., </w:t>
      </w:r>
      <w:proofErr w:type="spellStart"/>
      <w:r w:rsidRPr="002E3725">
        <w:rPr>
          <w:color w:val="000000"/>
          <w:sz w:val="28"/>
          <w:szCs w:val="28"/>
          <w:lang w:val="en-US"/>
        </w:rPr>
        <w:t>Troise</w:t>
      </w:r>
      <w:proofErr w:type="spellEnd"/>
      <w:r w:rsidRPr="002E3725">
        <w:rPr>
          <w:color w:val="000000"/>
          <w:sz w:val="28"/>
          <w:szCs w:val="28"/>
          <w:lang w:val="en-US"/>
        </w:rPr>
        <w:t xml:space="preserve">, A. D., Aprea, E., </w:t>
      </w:r>
      <w:proofErr w:type="spellStart"/>
      <w:r w:rsidRPr="002E3725">
        <w:rPr>
          <w:color w:val="000000"/>
          <w:sz w:val="28"/>
          <w:szCs w:val="28"/>
          <w:lang w:val="en-US"/>
        </w:rPr>
        <w:t>Fogliano</w:t>
      </w:r>
      <w:proofErr w:type="spellEnd"/>
      <w:r w:rsidRPr="002E3725">
        <w:rPr>
          <w:color w:val="000000"/>
          <w:sz w:val="28"/>
          <w:szCs w:val="28"/>
          <w:lang w:val="en-US"/>
        </w:rPr>
        <w:t xml:space="preserve">, V., </w:t>
      </w:r>
      <w:proofErr w:type="spellStart"/>
      <w:r w:rsidRPr="002E3725">
        <w:rPr>
          <w:color w:val="000000"/>
          <w:sz w:val="28"/>
          <w:szCs w:val="28"/>
          <w:lang w:val="en-US"/>
        </w:rPr>
        <w:t>Gasperi</w:t>
      </w:r>
      <w:proofErr w:type="spellEnd"/>
      <w:r w:rsidRPr="002E3725">
        <w:rPr>
          <w:color w:val="000000"/>
          <w:sz w:val="28"/>
          <w:szCs w:val="28"/>
          <w:lang w:val="en-US"/>
        </w:rPr>
        <w:t xml:space="preserve">, F., &amp; </w:t>
      </w:r>
      <w:proofErr w:type="spellStart"/>
      <w:r w:rsidRPr="002E3725">
        <w:rPr>
          <w:color w:val="000000"/>
          <w:sz w:val="28"/>
          <w:szCs w:val="28"/>
          <w:lang w:val="en-US"/>
        </w:rPr>
        <w:t>Vitaglione</w:t>
      </w:r>
      <w:proofErr w:type="spellEnd"/>
      <w:r w:rsidRPr="002E3725">
        <w:rPr>
          <w:color w:val="000000"/>
          <w:sz w:val="28"/>
          <w:szCs w:val="28"/>
          <w:lang w:val="en-US"/>
        </w:rPr>
        <w:t xml:space="preserve">, P. (2021). Understanding the effect of storage temperature on the quality of semi-skimmed UHT hydrolyzed-lactose milk: An insight on release of free amino acids, formation of volatiles organic compounds and browning. </w:t>
      </w:r>
      <w:r w:rsidRPr="002E3725">
        <w:rPr>
          <w:i/>
          <w:iCs/>
          <w:color w:val="000000"/>
          <w:sz w:val="28"/>
          <w:szCs w:val="28"/>
          <w:lang w:val="en-US"/>
        </w:rPr>
        <w:t>Food Research International</w:t>
      </w:r>
      <w:r w:rsidRPr="002E3725">
        <w:rPr>
          <w:color w:val="000000"/>
          <w:sz w:val="28"/>
          <w:szCs w:val="28"/>
          <w:lang w:val="en-US"/>
        </w:rPr>
        <w:t xml:space="preserve">, </w:t>
      </w:r>
      <w:r w:rsidRPr="002E3725">
        <w:rPr>
          <w:i/>
          <w:iCs/>
          <w:color w:val="000000"/>
          <w:sz w:val="28"/>
          <w:szCs w:val="28"/>
          <w:lang w:val="en-US"/>
        </w:rPr>
        <w:t>141</w:t>
      </w:r>
      <w:r w:rsidRPr="002E3725">
        <w:rPr>
          <w:color w:val="000000"/>
          <w:sz w:val="28"/>
          <w:szCs w:val="28"/>
          <w:lang w:val="en-US"/>
        </w:rPr>
        <w:t>, 110120. https://doi.org/10.1016/j.foodres.2021.110120</w:t>
      </w:r>
    </w:p>
    <w:p w14:paraId="053DF3AC"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 xml:space="preserve">Chen, C., Mei, J., &amp; </w:t>
      </w:r>
      <w:proofErr w:type="spellStart"/>
      <w:r w:rsidRPr="002E3725">
        <w:rPr>
          <w:color w:val="000000"/>
          <w:sz w:val="28"/>
          <w:szCs w:val="28"/>
          <w:lang w:val="en-US"/>
        </w:rPr>
        <w:t>Xie</w:t>
      </w:r>
      <w:proofErr w:type="spellEnd"/>
      <w:r w:rsidRPr="002E3725">
        <w:rPr>
          <w:color w:val="000000"/>
          <w:sz w:val="28"/>
          <w:szCs w:val="28"/>
          <w:lang w:val="en-US"/>
        </w:rPr>
        <w:t xml:space="preserve">, J. (2021). Impact of thawing methods on physico‐chemical properties and microstructural characteristics of concentrated milk. </w:t>
      </w:r>
      <w:r w:rsidRPr="002E3725">
        <w:rPr>
          <w:i/>
          <w:iCs/>
          <w:color w:val="000000"/>
          <w:sz w:val="28"/>
          <w:szCs w:val="28"/>
          <w:lang w:val="en-US"/>
        </w:rPr>
        <w:t>Journal of Food Processing and Preservation</w:t>
      </w:r>
      <w:r w:rsidRPr="002E3725">
        <w:rPr>
          <w:color w:val="000000"/>
          <w:sz w:val="28"/>
          <w:szCs w:val="28"/>
          <w:lang w:val="en-US"/>
        </w:rPr>
        <w:t xml:space="preserve">, </w:t>
      </w:r>
      <w:r w:rsidRPr="002E3725">
        <w:rPr>
          <w:i/>
          <w:iCs/>
          <w:color w:val="000000"/>
          <w:sz w:val="28"/>
          <w:szCs w:val="28"/>
          <w:lang w:val="en-US"/>
        </w:rPr>
        <w:t>45</w:t>
      </w:r>
      <w:r w:rsidRPr="002E3725">
        <w:rPr>
          <w:color w:val="000000"/>
          <w:sz w:val="28"/>
          <w:szCs w:val="28"/>
          <w:lang w:val="en-US"/>
        </w:rPr>
        <w:t>(9). https://doi.org/10.1111/jfpp.15642</w:t>
      </w:r>
    </w:p>
    <w:p w14:paraId="34B9C741"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 xml:space="preserve">Considine, T., Patel, H. A., </w:t>
      </w:r>
      <w:proofErr w:type="spellStart"/>
      <w:r w:rsidRPr="002E3725">
        <w:rPr>
          <w:color w:val="000000"/>
          <w:sz w:val="28"/>
          <w:szCs w:val="28"/>
          <w:lang w:val="en-US"/>
        </w:rPr>
        <w:t>Anema</w:t>
      </w:r>
      <w:proofErr w:type="spellEnd"/>
      <w:r w:rsidRPr="002E3725">
        <w:rPr>
          <w:color w:val="000000"/>
          <w:sz w:val="28"/>
          <w:szCs w:val="28"/>
          <w:lang w:val="en-US"/>
        </w:rPr>
        <w:t xml:space="preserve">, S. G., Singh, H., &amp; Creamer, L. K. (2007). Interactions of milk proteins during heat and high hydrostatic pressure treatments — A Review. </w:t>
      </w:r>
      <w:r w:rsidRPr="002E3725">
        <w:rPr>
          <w:i/>
          <w:iCs/>
          <w:color w:val="000000"/>
          <w:sz w:val="28"/>
          <w:szCs w:val="28"/>
          <w:lang w:val="en-US"/>
        </w:rPr>
        <w:t>Innovative Food Science &amp;amp; Emerging Technologies</w:t>
      </w:r>
      <w:r w:rsidRPr="002E3725">
        <w:rPr>
          <w:color w:val="000000"/>
          <w:sz w:val="28"/>
          <w:szCs w:val="28"/>
          <w:lang w:val="en-US"/>
        </w:rPr>
        <w:t xml:space="preserve">, </w:t>
      </w:r>
      <w:r w:rsidRPr="002E3725">
        <w:rPr>
          <w:i/>
          <w:iCs/>
          <w:color w:val="000000"/>
          <w:sz w:val="28"/>
          <w:szCs w:val="28"/>
          <w:lang w:val="en-US"/>
        </w:rPr>
        <w:t>8</w:t>
      </w:r>
      <w:r w:rsidRPr="002E3725">
        <w:rPr>
          <w:color w:val="000000"/>
          <w:sz w:val="28"/>
          <w:szCs w:val="28"/>
          <w:lang w:val="en-US"/>
        </w:rPr>
        <w:t>(1), 1–23. https://doi.org/10.1016/j.ifset.2006.08.003</w:t>
      </w:r>
    </w:p>
    <w:p w14:paraId="561DE42D"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lastRenderedPageBreak/>
        <w:t xml:space="preserve">Fox, P. F., </w:t>
      </w:r>
      <w:proofErr w:type="spellStart"/>
      <w:r w:rsidRPr="002E3725">
        <w:rPr>
          <w:color w:val="000000"/>
          <w:sz w:val="28"/>
          <w:szCs w:val="28"/>
          <w:lang w:val="en-US"/>
        </w:rPr>
        <w:t>Uniacke</w:t>
      </w:r>
      <w:proofErr w:type="spellEnd"/>
      <w:r w:rsidRPr="002E3725">
        <w:rPr>
          <w:color w:val="000000"/>
          <w:sz w:val="28"/>
          <w:szCs w:val="28"/>
          <w:lang w:val="en-US"/>
        </w:rPr>
        <w:t xml:space="preserve">-Lowe, T., McSweeney, P. L. H., &amp; </w:t>
      </w:r>
      <w:proofErr w:type="spellStart"/>
      <w:r w:rsidRPr="002E3725">
        <w:rPr>
          <w:color w:val="000000"/>
          <w:sz w:val="28"/>
          <w:szCs w:val="28"/>
          <w:lang w:val="en-US"/>
        </w:rPr>
        <w:t>O’Mahony</w:t>
      </w:r>
      <w:proofErr w:type="spellEnd"/>
      <w:r w:rsidRPr="002E3725">
        <w:rPr>
          <w:color w:val="000000"/>
          <w:sz w:val="28"/>
          <w:szCs w:val="28"/>
          <w:lang w:val="en-US"/>
        </w:rPr>
        <w:t xml:space="preserve">, J. A. (2015). Heat-Induced changes in milk. In </w:t>
      </w:r>
      <w:r w:rsidRPr="002E3725">
        <w:rPr>
          <w:i/>
          <w:iCs/>
          <w:color w:val="000000"/>
          <w:sz w:val="28"/>
          <w:szCs w:val="28"/>
          <w:lang w:val="en-US"/>
        </w:rPr>
        <w:t>Dairy Chemistry and Biochemistry</w:t>
      </w:r>
      <w:r w:rsidRPr="002E3725">
        <w:rPr>
          <w:color w:val="000000"/>
          <w:sz w:val="28"/>
          <w:szCs w:val="28"/>
          <w:lang w:val="en-US"/>
        </w:rPr>
        <w:t xml:space="preserve"> (pp. 345–375). Springer International Publishing. http://dx.doi.org/10.1007/978-3-319-14892-2_9</w:t>
      </w:r>
    </w:p>
    <w:p w14:paraId="53C76AD6"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Garcı́a-Risco</w:t>
      </w:r>
      <w:proofErr w:type="spellEnd"/>
      <w:r w:rsidRPr="002E3725">
        <w:rPr>
          <w:color w:val="000000"/>
          <w:sz w:val="28"/>
          <w:szCs w:val="28"/>
          <w:lang w:val="en-US"/>
        </w:rPr>
        <w:t xml:space="preserve">, M. R., Ramos, M., &amp; </w:t>
      </w:r>
      <w:proofErr w:type="spellStart"/>
      <w:r w:rsidRPr="002E3725">
        <w:rPr>
          <w:color w:val="000000"/>
          <w:sz w:val="28"/>
          <w:szCs w:val="28"/>
          <w:lang w:val="en-US"/>
        </w:rPr>
        <w:t>López-Fandiño</w:t>
      </w:r>
      <w:proofErr w:type="spellEnd"/>
      <w:r w:rsidRPr="002E3725">
        <w:rPr>
          <w:color w:val="000000"/>
          <w:sz w:val="28"/>
          <w:szCs w:val="28"/>
          <w:lang w:val="en-US"/>
        </w:rPr>
        <w:t xml:space="preserve">, R. (2002). Modifications in milk proteins induced by heat treatment and homogenization and their influence on susceptibility to proteolysis. </w:t>
      </w:r>
      <w:r w:rsidRPr="002E3725">
        <w:rPr>
          <w:i/>
          <w:iCs/>
          <w:color w:val="000000"/>
          <w:sz w:val="28"/>
          <w:szCs w:val="28"/>
          <w:lang w:val="en-US"/>
        </w:rPr>
        <w:t>International Dairy Journal</w:t>
      </w:r>
      <w:r w:rsidRPr="002E3725">
        <w:rPr>
          <w:color w:val="000000"/>
          <w:sz w:val="28"/>
          <w:szCs w:val="28"/>
          <w:lang w:val="en-US"/>
        </w:rPr>
        <w:t xml:space="preserve">, </w:t>
      </w:r>
      <w:r w:rsidRPr="002E3725">
        <w:rPr>
          <w:i/>
          <w:iCs/>
          <w:color w:val="000000"/>
          <w:sz w:val="28"/>
          <w:szCs w:val="28"/>
          <w:lang w:val="en-US"/>
        </w:rPr>
        <w:t>12</w:t>
      </w:r>
      <w:r w:rsidRPr="002E3725">
        <w:rPr>
          <w:color w:val="000000"/>
          <w:sz w:val="28"/>
          <w:szCs w:val="28"/>
          <w:lang w:val="en-US"/>
        </w:rPr>
        <w:t>(8), 679–688. https://doi.org/10.1016/s0958-6946(02)00060-2</w:t>
      </w:r>
    </w:p>
    <w:p w14:paraId="245A8170"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 xml:space="preserve">Gazi, I., Franc, V., Tamara, S., van Gool, M. P., </w:t>
      </w:r>
      <w:proofErr w:type="spellStart"/>
      <w:r w:rsidRPr="002E3725">
        <w:rPr>
          <w:color w:val="000000"/>
          <w:sz w:val="28"/>
          <w:szCs w:val="28"/>
          <w:lang w:val="en-US"/>
        </w:rPr>
        <w:t>Huppertz</w:t>
      </w:r>
      <w:proofErr w:type="spellEnd"/>
      <w:r w:rsidRPr="002E3725">
        <w:rPr>
          <w:color w:val="000000"/>
          <w:sz w:val="28"/>
          <w:szCs w:val="28"/>
          <w:lang w:val="en-US"/>
        </w:rPr>
        <w:t xml:space="preserve">, T., &amp; Heck, A. J. R. (2022). Identifying glycation hot-spots in bovine milk proteins during production and storage of skim milk powder. </w:t>
      </w:r>
      <w:r w:rsidRPr="002E3725">
        <w:rPr>
          <w:i/>
          <w:iCs/>
          <w:color w:val="000000"/>
          <w:sz w:val="28"/>
          <w:szCs w:val="28"/>
          <w:lang w:val="en-US"/>
        </w:rPr>
        <w:t>International Dairy Journal</w:t>
      </w:r>
      <w:r w:rsidRPr="002E3725">
        <w:rPr>
          <w:color w:val="000000"/>
          <w:sz w:val="28"/>
          <w:szCs w:val="28"/>
          <w:lang w:val="en-US"/>
        </w:rPr>
        <w:t xml:space="preserve">, </w:t>
      </w:r>
      <w:r w:rsidRPr="002E3725">
        <w:rPr>
          <w:i/>
          <w:iCs/>
          <w:color w:val="000000"/>
          <w:sz w:val="28"/>
          <w:szCs w:val="28"/>
          <w:lang w:val="en-US"/>
        </w:rPr>
        <w:t>129</w:t>
      </w:r>
      <w:r w:rsidRPr="002E3725">
        <w:rPr>
          <w:color w:val="000000"/>
          <w:sz w:val="28"/>
          <w:szCs w:val="28"/>
          <w:lang w:val="en-US"/>
        </w:rPr>
        <w:t>, 105340. https://doi.org/10.1016/j.idairyj.2022.105340</w:t>
      </w:r>
    </w:p>
    <w:p w14:paraId="3F247C88"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Halabi</w:t>
      </w:r>
      <w:proofErr w:type="spellEnd"/>
      <w:r w:rsidRPr="002E3725">
        <w:rPr>
          <w:color w:val="000000"/>
          <w:sz w:val="28"/>
          <w:szCs w:val="28"/>
          <w:lang w:val="en-US"/>
        </w:rPr>
        <w:t xml:space="preserve">, A., </w:t>
      </w:r>
      <w:proofErr w:type="spellStart"/>
      <w:r w:rsidRPr="002E3725">
        <w:rPr>
          <w:color w:val="000000"/>
          <w:sz w:val="28"/>
          <w:szCs w:val="28"/>
          <w:lang w:val="en-US"/>
        </w:rPr>
        <w:t>Deglaire</w:t>
      </w:r>
      <w:proofErr w:type="spellEnd"/>
      <w:r w:rsidRPr="002E3725">
        <w:rPr>
          <w:color w:val="000000"/>
          <w:sz w:val="28"/>
          <w:szCs w:val="28"/>
          <w:lang w:val="en-US"/>
        </w:rPr>
        <w:t xml:space="preserve">, A., Hamon, P., </w:t>
      </w:r>
      <w:proofErr w:type="spellStart"/>
      <w:r w:rsidRPr="002E3725">
        <w:rPr>
          <w:color w:val="000000"/>
          <w:sz w:val="28"/>
          <w:szCs w:val="28"/>
          <w:lang w:val="en-US"/>
        </w:rPr>
        <w:t>Bouhallab</w:t>
      </w:r>
      <w:proofErr w:type="spellEnd"/>
      <w:r w:rsidRPr="002E3725">
        <w:rPr>
          <w:color w:val="000000"/>
          <w:sz w:val="28"/>
          <w:szCs w:val="28"/>
          <w:lang w:val="en-US"/>
        </w:rPr>
        <w:t xml:space="preserve">, S., Dupont, D., &amp; </w:t>
      </w:r>
      <w:proofErr w:type="spellStart"/>
      <w:r w:rsidRPr="002E3725">
        <w:rPr>
          <w:color w:val="000000"/>
          <w:sz w:val="28"/>
          <w:szCs w:val="28"/>
          <w:lang w:val="en-US"/>
        </w:rPr>
        <w:t>Croguennec</w:t>
      </w:r>
      <w:proofErr w:type="spellEnd"/>
      <w:r w:rsidRPr="002E3725">
        <w:rPr>
          <w:color w:val="000000"/>
          <w:sz w:val="28"/>
          <w:szCs w:val="28"/>
          <w:lang w:val="en-US"/>
        </w:rPr>
        <w:t xml:space="preserve">, T. (2020). Kinetics of heat-induced denaturation of proteins in model infant milk formulas as a function of whey protein composition. </w:t>
      </w:r>
      <w:r w:rsidRPr="002E3725">
        <w:rPr>
          <w:i/>
          <w:iCs/>
          <w:color w:val="000000"/>
          <w:sz w:val="28"/>
          <w:szCs w:val="28"/>
          <w:lang w:val="en-US"/>
        </w:rPr>
        <w:t>Food Chemistry</w:t>
      </w:r>
      <w:r w:rsidRPr="002E3725">
        <w:rPr>
          <w:color w:val="000000"/>
          <w:sz w:val="28"/>
          <w:szCs w:val="28"/>
          <w:lang w:val="en-US"/>
        </w:rPr>
        <w:t xml:space="preserve">, </w:t>
      </w:r>
      <w:r w:rsidRPr="002E3725">
        <w:rPr>
          <w:i/>
          <w:iCs/>
          <w:color w:val="000000"/>
          <w:sz w:val="28"/>
          <w:szCs w:val="28"/>
          <w:lang w:val="en-US"/>
        </w:rPr>
        <w:t>302</w:t>
      </w:r>
      <w:r w:rsidRPr="002E3725">
        <w:rPr>
          <w:color w:val="000000"/>
          <w:sz w:val="28"/>
          <w:szCs w:val="28"/>
          <w:lang w:val="en-US"/>
        </w:rPr>
        <w:t>, 125296. https://doi.org/10.1016/j.foodchem.2019.125296</w:t>
      </w:r>
    </w:p>
    <w:p w14:paraId="75CA34E3"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 xml:space="preserve">Jansson, T., Nielsen, S. B., Petersen, M. A., &amp; Lund, M. N. (2020). Temperature-dependency of unwanted aroma formation in reconstituted whey protein isolate solutions. </w:t>
      </w:r>
      <w:r w:rsidRPr="002E3725">
        <w:rPr>
          <w:i/>
          <w:iCs/>
          <w:color w:val="000000"/>
          <w:sz w:val="28"/>
          <w:szCs w:val="28"/>
          <w:lang w:val="en-US"/>
        </w:rPr>
        <w:t>International Dairy Journal</w:t>
      </w:r>
      <w:r w:rsidRPr="002E3725">
        <w:rPr>
          <w:color w:val="000000"/>
          <w:sz w:val="28"/>
          <w:szCs w:val="28"/>
          <w:lang w:val="en-US"/>
        </w:rPr>
        <w:t xml:space="preserve">, </w:t>
      </w:r>
      <w:r w:rsidRPr="002E3725">
        <w:rPr>
          <w:i/>
          <w:iCs/>
          <w:color w:val="000000"/>
          <w:sz w:val="28"/>
          <w:szCs w:val="28"/>
          <w:lang w:val="en-US"/>
        </w:rPr>
        <w:t>104</w:t>
      </w:r>
      <w:r w:rsidRPr="002E3725">
        <w:rPr>
          <w:color w:val="000000"/>
          <w:sz w:val="28"/>
          <w:szCs w:val="28"/>
          <w:lang w:val="en-US"/>
        </w:rPr>
        <w:t>, 104653. https://doi.org/10.1016/j.idairyj.2020.104653</w:t>
      </w:r>
    </w:p>
    <w:p w14:paraId="695BCD3E"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 xml:space="preserve">Jean, K., Renan, M., </w:t>
      </w:r>
      <w:proofErr w:type="spellStart"/>
      <w:r w:rsidRPr="002E3725">
        <w:rPr>
          <w:color w:val="000000"/>
          <w:sz w:val="28"/>
          <w:szCs w:val="28"/>
          <w:lang w:val="en-US"/>
        </w:rPr>
        <w:t>Famelart</w:t>
      </w:r>
      <w:proofErr w:type="spellEnd"/>
      <w:r w:rsidRPr="002E3725">
        <w:rPr>
          <w:color w:val="000000"/>
          <w:sz w:val="28"/>
          <w:szCs w:val="28"/>
          <w:lang w:val="en-US"/>
        </w:rPr>
        <w:t xml:space="preserve">, M.-H., &amp; </w:t>
      </w:r>
      <w:proofErr w:type="spellStart"/>
      <w:r w:rsidRPr="002E3725">
        <w:rPr>
          <w:color w:val="000000"/>
          <w:sz w:val="28"/>
          <w:szCs w:val="28"/>
          <w:lang w:val="en-US"/>
        </w:rPr>
        <w:t>Guyomarc’h</w:t>
      </w:r>
      <w:proofErr w:type="spellEnd"/>
      <w:r w:rsidRPr="002E3725">
        <w:rPr>
          <w:color w:val="000000"/>
          <w:sz w:val="28"/>
          <w:szCs w:val="28"/>
          <w:lang w:val="en-US"/>
        </w:rPr>
        <w:t xml:space="preserve">, F. (2006). Structure and surface properties of the serum heat-induced protein aggregates isolated from heated skim milk. </w:t>
      </w:r>
      <w:r w:rsidRPr="002E3725">
        <w:rPr>
          <w:i/>
          <w:iCs/>
          <w:color w:val="000000"/>
          <w:sz w:val="28"/>
          <w:szCs w:val="28"/>
          <w:lang w:val="en-US"/>
        </w:rPr>
        <w:t>International Dairy Journal</w:t>
      </w:r>
      <w:r w:rsidRPr="002E3725">
        <w:rPr>
          <w:color w:val="000000"/>
          <w:sz w:val="28"/>
          <w:szCs w:val="28"/>
          <w:lang w:val="en-US"/>
        </w:rPr>
        <w:t xml:space="preserve">, </w:t>
      </w:r>
      <w:r w:rsidRPr="002E3725">
        <w:rPr>
          <w:i/>
          <w:iCs/>
          <w:color w:val="000000"/>
          <w:sz w:val="28"/>
          <w:szCs w:val="28"/>
          <w:lang w:val="en-US"/>
        </w:rPr>
        <w:t>16</w:t>
      </w:r>
      <w:r w:rsidRPr="002E3725">
        <w:rPr>
          <w:color w:val="000000"/>
          <w:sz w:val="28"/>
          <w:szCs w:val="28"/>
          <w:lang w:val="en-US"/>
        </w:rPr>
        <w:t>(4), 303–315. https://doi.org/10.1016/j.idairyj.2005.04.001</w:t>
      </w:r>
    </w:p>
    <w:p w14:paraId="01DDA935"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Jongberg</w:t>
      </w:r>
      <w:proofErr w:type="spellEnd"/>
      <w:r w:rsidRPr="002E3725">
        <w:rPr>
          <w:color w:val="000000"/>
          <w:sz w:val="28"/>
          <w:szCs w:val="28"/>
          <w:lang w:val="en-US"/>
        </w:rPr>
        <w:t xml:space="preserve">, S., Rasmussen, M., </w:t>
      </w:r>
      <w:proofErr w:type="spellStart"/>
      <w:r w:rsidRPr="002E3725">
        <w:rPr>
          <w:color w:val="000000"/>
          <w:sz w:val="28"/>
          <w:szCs w:val="28"/>
          <w:lang w:val="en-US"/>
        </w:rPr>
        <w:t>Skibsted</w:t>
      </w:r>
      <w:proofErr w:type="spellEnd"/>
      <w:r w:rsidRPr="002E3725">
        <w:rPr>
          <w:color w:val="000000"/>
          <w:sz w:val="28"/>
          <w:szCs w:val="28"/>
          <w:lang w:val="en-US"/>
        </w:rPr>
        <w:t>, L. H., &amp; Olsen, K. (2012). Detection of advanced glycation end-products (ages) during dry-state storage of </w:t>
      </w:r>
      <w:r w:rsidRPr="00F86088">
        <w:rPr>
          <w:lang w:val="en-US"/>
        </w:rPr>
        <w:t>β</w:t>
      </w:r>
      <w:r w:rsidRPr="00F86088">
        <w:rPr>
          <w:color w:val="000000"/>
          <w:sz w:val="28"/>
          <w:szCs w:val="28"/>
          <w:lang w:val="en-US"/>
        </w:rPr>
        <w:t>-</w:t>
      </w:r>
      <w:r w:rsidRPr="002E3725">
        <w:rPr>
          <w:color w:val="000000"/>
          <w:sz w:val="28"/>
          <w:szCs w:val="28"/>
          <w:lang w:val="en-US"/>
        </w:rPr>
        <w:t xml:space="preserve">lactoglobulin/lactose. </w:t>
      </w:r>
      <w:r w:rsidRPr="002E3725">
        <w:rPr>
          <w:i/>
          <w:iCs/>
          <w:color w:val="000000"/>
          <w:sz w:val="28"/>
          <w:szCs w:val="28"/>
          <w:lang w:val="en-US"/>
        </w:rPr>
        <w:t>Australian Journal of Chemistry</w:t>
      </w:r>
      <w:r w:rsidRPr="002E3725">
        <w:rPr>
          <w:color w:val="000000"/>
          <w:sz w:val="28"/>
          <w:szCs w:val="28"/>
          <w:lang w:val="en-US"/>
        </w:rPr>
        <w:t xml:space="preserve">, </w:t>
      </w:r>
      <w:r w:rsidRPr="002E3725">
        <w:rPr>
          <w:i/>
          <w:iCs/>
          <w:color w:val="000000"/>
          <w:sz w:val="28"/>
          <w:szCs w:val="28"/>
          <w:lang w:val="en-US"/>
        </w:rPr>
        <w:t>65</w:t>
      </w:r>
      <w:r w:rsidRPr="002E3725">
        <w:rPr>
          <w:color w:val="000000"/>
          <w:sz w:val="28"/>
          <w:szCs w:val="28"/>
          <w:lang w:val="en-US"/>
        </w:rPr>
        <w:t>(12), 1620. https://doi.org/10.1071/ch12442</w:t>
      </w:r>
    </w:p>
    <w:p w14:paraId="2FB0F606"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 xml:space="preserve">Liu, J., Ru, Q., &amp; Ding, Y. (2012). Glycation a promising method for food protein modification: Physicochemical properties and structure, a review. </w:t>
      </w:r>
      <w:r w:rsidRPr="002E3725">
        <w:rPr>
          <w:i/>
          <w:iCs/>
          <w:color w:val="000000"/>
          <w:sz w:val="28"/>
          <w:szCs w:val="28"/>
          <w:lang w:val="en-US"/>
        </w:rPr>
        <w:t>Food Research International</w:t>
      </w:r>
      <w:r w:rsidRPr="002E3725">
        <w:rPr>
          <w:color w:val="000000"/>
          <w:sz w:val="28"/>
          <w:szCs w:val="28"/>
          <w:lang w:val="en-US"/>
        </w:rPr>
        <w:t xml:space="preserve">, </w:t>
      </w:r>
      <w:r w:rsidRPr="002E3725">
        <w:rPr>
          <w:i/>
          <w:iCs/>
          <w:color w:val="000000"/>
          <w:sz w:val="28"/>
          <w:szCs w:val="28"/>
          <w:lang w:val="en-US"/>
        </w:rPr>
        <w:t>49</w:t>
      </w:r>
      <w:r w:rsidRPr="002E3725">
        <w:rPr>
          <w:color w:val="000000"/>
          <w:sz w:val="28"/>
          <w:szCs w:val="28"/>
          <w:lang w:val="en-US"/>
        </w:rPr>
        <w:t>(1), 170–183. https://doi.org/10.1016/j.foodres.2012.07.034</w:t>
      </w:r>
    </w:p>
    <w:p w14:paraId="32DB1E9F"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lastRenderedPageBreak/>
        <w:t xml:space="preserve">Liu, S.-C., Yang, D.-J., Jin, S.-Y., Hsu, C.-H., &amp; Chen, S.-L. (2008). Kinetics of color development, pH decreasing, and anti-oxidative activity reduction of Maillard reaction in galactose/glycine model systems. </w:t>
      </w:r>
      <w:r w:rsidRPr="002E3725">
        <w:rPr>
          <w:i/>
          <w:iCs/>
          <w:color w:val="000000"/>
          <w:sz w:val="28"/>
          <w:szCs w:val="28"/>
          <w:lang w:val="en-US"/>
        </w:rPr>
        <w:t>Food Chemistry</w:t>
      </w:r>
      <w:r w:rsidRPr="002E3725">
        <w:rPr>
          <w:color w:val="000000"/>
          <w:sz w:val="28"/>
          <w:szCs w:val="28"/>
          <w:lang w:val="en-US"/>
        </w:rPr>
        <w:t xml:space="preserve">, </w:t>
      </w:r>
      <w:r w:rsidRPr="002E3725">
        <w:rPr>
          <w:i/>
          <w:iCs/>
          <w:color w:val="000000"/>
          <w:sz w:val="28"/>
          <w:szCs w:val="28"/>
          <w:lang w:val="en-US"/>
        </w:rPr>
        <w:t>108</w:t>
      </w:r>
      <w:r w:rsidRPr="002E3725">
        <w:rPr>
          <w:color w:val="000000"/>
          <w:sz w:val="28"/>
          <w:szCs w:val="28"/>
          <w:lang w:val="en-US"/>
        </w:rPr>
        <w:t>(2), 533–541. https://doi.org/10.1016/j.foodchem.2007.11.006</w:t>
      </w:r>
    </w:p>
    <w:p w14:paraId="1B328D76"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 xml:space="preserve">Manzo, C., Nicolai, M. A., &amp; </w:t>
      </w:r>
      <w:proofErr w:type="spellStart"/>
      <w:r w:rsidRPr="002E3725">
        <w:rPr>
          <w:color w:val="000000"/>
          <w:sz w:val="28"/>
          <w:szCs w:val="28"/>
          <w:lang w:val="en-US"/>
        </w:rPr>
        <w:t>Pizzano</w:t>
      </w:r>
      <w:proofErr w:type="spellEnd"/>
      <w:r w:rsidRPr="002E3725">
        <w:rPr>
          <w:color w:val="000000"/>
          <w:sz w:val="28"/>
          <w:szCs w:val="28"/>
          <w:lang w:val="en-US"/>
        </w:rPr>
        <w:t xml:space="preserve">, R. (2015). Thermal markers arising from changes in the protein component of milk. </w:t>
      </w:r>
      <w:r w:rsidRPr="002E3725">
        <w:rPr>
          <w:i/>
          <w:iCs/>
          <w:color w:val="000000"/>
          <w:sz w:val="28"/>
          <w:szCs w:val="28"/>
          <w:lang w:val="en-US"/>
        </w:rPr>
        <w:t>Food Control</w:t>
      </w:r>
      <w:r w:rsidRPr="002E3725">
        <w:rPr>
          <w:color w:val="000000"/>
          <w:sz w:val="28"/>
          <w:szCs w:val="28"/>
          <w:lang w:val="en-US"/>
        </w:rPr>
        <w:t xml:space="preserve">, </w:t>
      </w:r>
      <w:r w:rsidRPr="002E3725">
        <w:rPr>
          <w:i/>
          <w:iCs/>
          <w:color w:val="000000"/>
          <w:sz w:val="28"/>
          <w:szCs w:val="28"/>
          <w:lang w:val="en-US"/>
        </w:rPr>
        <w:t>51</w:t>
      </w:r>
      <w:r w:rsidRPr="002E3725">
        <w:rPr>
          <w:color w:val="000000"/>
          <w:sz w:val="28"/>
          <w:szCs w:val="28"/>
          <w:lang w:val="en-US"/>
        </w:rPr>
        <w:t>, 251–255. https://doi.org/10.1016/j.foodcont.2014.11.029</w:t>
      </w:r>
    </w:p>
    <w:p w14:paraId="7D699738" w14:textId="77777777" w:rsidR="00952292" w:rsidRPr="00586C44" w:rsidRDefault="00952292" w:rsidP="00593618">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Meltretter</w:t>
      </w:r>
      <w:proofErr w:type="spellEnd"/>
      <w:r w:rsidRPr="002E3725">
        <w:rPr>
          <w:color w:val="000000"/>
          <w:sz w:val="28"/>
          <w:szCs w:val="28"/>
          <w:lang w:val="en-US"/>
        </w:rPr>
        <w:t xml:space="preserve">, J., Becker, C.-M., &amp; </w:t>
      </w:r>
      <w:proofErr w:type="spellStart"/>
      <w:r w:rsidRPr="002E3725">
        <w:rPr>
          <w:color w:val="000000"/>
          <w:sz w:val="28"/>
          <w:szCs w:val="28"/>
          <w:lang w:val="en-US"/>
        </w:rPr>
        <w:t>Pischetsrieder</w:t>
      </w:r>
      <w:proofErr w:type="spellEnd"/>
      <w:r w:rsidRPr="002E3725">
        <w:rPr>
          <w:color w:val="000000"/>
          <w:sz w:val="28"/>
          <w:szCs w:val="28"/>
          <w:lang w:val="en-US"/>
        </w:rPr>
        <w:t xml:space="preserve">, M. (2008). Identification and Site-Specific Relative Quantification of </w:t>
      </w:r>
      <w:r w:rsidRPr="002E3725">
        <w:rPr>
          <w:color w:val="000000"/>
          <w:sz w:val="28"/>
          <w:szCs w:val="28"/>
        </w:rPr>
        <w:t>β</w:t>
      </w:r>
      <w:r w:rsidRPr="002E3725">
        <w:rPr>
          <w:color w:val="000000"/>
          <w:sz w:val="28"/>
          <w:szCs w:val="28"/>
          <w:lang w:val="en-US"/>
        </w:rPr>
        <w:t xml:space="preserve">-Lactoglobulin Modifications in Heated Milk and Dairy Products. </w:t>
      </w:r>
      <w:r w:rsidRPr="00586C44">
        <w:rPr>
          <w:i/>
          <w:iCs/>
          <w:color w:val="000000"/>
          <w:sz w:val="28"/>
          <w:szCs w:val="28"/>
          <w:lang w:val="en-US"/>
        </w:rPr>
        <w:t>Journal of Agricultural and Food Chemistry</w:t>
      </w:r>
      <w:r w:rsidRPr="00586C44">
        <w:rPr>
          <w:color w:val="000000"/>
          <w:sz w:val="28"/>
          <w:szCs w:val="28"/>
          <w:lang w:val="en-US"/>
        </w:rPr>
        <w:t xml:space="preserve">, </w:t>
      </w:r>
      <w:r w:rsidRPr="00586C44">
        <w:rPr>
          <w:i/>
          <w:iCs/>
          <w:color w:val="000000"/>
          <w:sz w:val="28"/>
          <w:szCs w:val="28"/>
          <w:lang w:val="en-US"/>
        </w:rPr>
        <w:t>56</w:t>
      </w:r>
      <w:r w:rsidRPr="00586C44">
        <w:rPr>
          <w:color w:val="000000"/>
          <w:sz w:val="28"/>
          <w:szCs w:val="28"/>
          <w:lang w:val="en-US"/>
        </w:rPr>
        <w:t>(13), 5165–5171. https://doi.org/10.1021/jf800571j</w:t>
      </w:r>
    </w:p>
    <w:p w14:paraId="56DB37C1"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 xml:space="preserve">Meyer, B., Al‐Diab, D., Vollmer, G., &amp; </w:t>
      </w:r>
      <w:proofErr w:type="spellStart"/>
      <w:r w:rsidRPr="002E3725">
        <w:rPr>
          <w:color w:val="000000"/>
          <w:sz w:val="28"/>
          <w:szCs w:val="28"/>
          <w:lang w:val="en-US"/>
        </w:rPr>
        <w:t>Pischetsrieder</w:t>
      </w:r>
      <w:proofErr w:type="spellEnd"/>
      <w:r w:rsidRPr="002E3725">
        <w:rPr>
          <w:color w:val="000000"/>
          <w:sz w:val="28"/>
          <w:szCs w:val="28"/>
          <w:lang w:val="en-US"/>
        </w:rPr>
        <w:t xml:space="preserve">, M. (2011). Mapping the </w:t>
      </w:r>
      <w:proofErr w:type="spellStart"/>
      <w:r w:rsidRPr="002E3725">
        <w:rPr>
          <w:color w:val="000000"/>
          <w:sz w:val="28"/>
          <w:szCs w:val="28"/>
          <w:lang w:val="en-US"/>
        </w:rPr>
        <w:t>glycoxidation</w:t>
      </w:r>
      <w:proofErr w:type="spellEnd"/>
      <w:r w:rsidRPr="002E3725">
        <w:rPr>
          <w:color w:val="000000"/>
          <w:sz w:val="28"/>
          <w:szCs w:val="28"/>
          <w:lang w:val="en-US"/>
        </w:rPr>
        <w:t xml:space="preserve"> product N</w:t>
      </w:r>
      <w:r w:rsidRPr="002E3725">
        <w:rPr>
          <w:color w:val="000000"/>
          <w:sz w:val="28"/>
          <w:szCs w:val="28"/>
        </w:rPr>
        <w:t>ε</w:t>
      </w:r>
      <w:r w:rsidRPr="002E3725">
        <w:rPr>
          <w:color w:val="000000"/>
          <w:sz w:val="28"/>
          <w:szCs w:val="28"/>
          <w:lang w:val="en-US"/>
        </w:rPr>
        <w:t>‐</w:t>
      </w:r>
      <w:proofErr w:type="spellStart"/>
      <w:r w:rsidRPr="002E3725">
        <w:rPr>
          <w:color w:val="000000"/>
          <w:sz w:val="28"/>
          <w:szCs w:val="28"/>
          <w:lang w:val="en-US"/>
        </w:rPr>
        <w:t>carboxymethyllysine</w:t>
      </w:r>
      <w:proofErr w:type="spellEnd"/>
      <w:r w:rsidRPr="002E3725">
        <w:rPr>
          <w:color w:val="000000"/>
          <w:sz w:val="28"/>
          <w:szCs w:val="28"/>
          <w:lang w:val="en-US"/>
        </w:rPr>
        <w:t xml:space="preserve"> in the milk proteome. </w:t>
      </w:r>
      <w:r w:rsidRPr="002E3725">
        <w:rPr>
          <w:i/>
          <w:iCs/>
          <w:color w:val="000000"/>
          <w:sz w:val="28"/>
          <w:szCs w:val="28"/>
          <w:lang w:val="en-US"/>
        </w:rPr>
        <w:t>PROTEOMICS</w:t>
      </w:r>
      <w:r w:rsidRPr="002E3725">
        <w:rPr>
          <w:color w:val="000000"/>
          <w:sz w:val="28"/>
          <w:szCs w:val="28"/>
          <w:lang w:val="en-US"/>
        </w:rPr>
        <w:t xml:space="preserve">, </w:t>
      </w:r>
      <w:r w:rsidRPr="002E3725">
        <w:rPr>
          <w:i/>
          <w:iCs/>
          <w:color w:val="000000"/>
          <w:sz w:val="28"/>
          <w:szCs w:val="28"/>
          <w:lang w:val="en-US"/>
        </w:rPr>
        <w:t>11</w:t>
      </w:r>
      <w:r w:rsidRPr="002E3725">
        <w:rPr>
          <w:color w:val="000000"/>
          <w:sz w:val="28"/>
          <w:szCs w:val="28"/>
          <w:lang w:val="en-US"/>
        </w:rPr>
        <w:t>(3), 420–428. https://doi.org/10.1002/pmic.201000233</w:t>
      </w:r>
    </w:p>
    <w:p w14:paraId="32F6BD0F"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 xml:space="preserve">Oldfield, D. J., Taylor, M. W., &amp; Singh, H. (2005). Effect of preheating and other process parameters on whey protein reactions during skim milk powder manufacture. </w:t>
      </w:r>
      <w:r w:rsidRPr="002E3725">
        <w:rPr>
          <w:i/>
          <w:iCs/>
          <w:color w:val="000000"/>
          <w:sz w:val="28"/>
          <w:szCs w:val="28"/>
          <w:lang w:val="en-US"/>
        </w:rPr>
        <w:t>International Dairy Journal</w:t>
      </w:r>
      <w:r w:rsidRPr="002E3725">
        <w:rPr>
          <w:color w:val="000000"/>
          <w:sz w:val="28"/>
          <w:szCs w:val="28"/>
          <w:lang w:val="en-US"/>
        </w:rPr>
        <w:t xml:space="preserve">, </w:t>
      </w:r>
      <w:r w:rsidRPr="002E3725">
        <w:rPr>
          <w:i/>
          <w:iCs/>
          <w:color w:val="000000"/>
          <w:sz w:val="28"/>
          <w:szCs w:val="28"/>
          <w:lang w:val="en-US"/>
        </w:rPr>
        <w:t>15</w:t>
      </w:r>
      <w:r w:rsidRPr="002E3725">
        <w:rPr>
          <w:color w:val="000000"/>
          <w:sz w:val="28"/>
          <w:szCs w:val="28"/>
          <w:lang w:val="en-US"/>
        </w:rPr>
        <w:t>(5), 501–511. https://doi.org/10.1016/j.idairyj.2004.09.004</w:t>
      </w:r>
    </w:p>
    <w:p w14:paraId="3EBFA90A"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Pathania</w:t>
      </w:r>
      <w:proofErr w:type="spellEnd"/>
      <w:r w:rsidRPr="002E3725">
        <w:rPr>
          <w:color w:val="000000"/>
          <w:sz w:val="28"/>
          <w:szCs w:val="28"/>
          <w:lang w:val="en-US"/>
        </w:rPr>
        <w:t xml:space="preserve">, S., Parmar, P., &amp; Tiwari, B. K. (2019). Stability of proteins during processing and storage. In </w:t>
      </w:r>
      <w:r w:rsidRPr="002E3725">
        <w:rPr>
          <w:i/>
          <w:iCs/>
          <w:color w:val="000000"/>
          <w:sz w:val="28"/>
          <w:szCs w:val="28"/>
          <w:lang w:val="en-US"/>
        </w:rPr>
        <w:t>Proteins: Sustainable Source, Processing and Applications</w:t>
      </w:r>
      <w:r w:rsidRPr="002E3725">
        <w:rPr>
          <w:color w:val="000000"/>
          <w:sz w:val="28"/>
          <w:szCs w:val="28"/>
          <w:lang w:val="en-US"/>
        </w:rPr>
        <w:t xml:space="preserve"> (pp. 295–330). Elsevier. http://dx.doi.org/10.1016/b978-0-12-816695-6.00010-6</w:t>
      </w:r>
    </w:p>
    <w:p w14:paraId="59C4AE23" w14:textId="77777777" w:rsidR="00952292" w:rsidRDefault="00952292" w:rsidP="0020270B">
      <w:pPr>
        <w:pStyle w:val="af0"/>
        <w:spacing w:before="0" w:beforeAutospacing="0" w:after="0" w:afterAutospacing="0" w:line="360" w:lineRule="auto"/>
        <w:ind w:firstLine="720"/>
        <w:jc w:val="both"/>
        <w:rPr>
          <w:color w:val="000000"/>
          <w:sz w:val="28"/>
          <w:szCs w:val="28"/>
          <w:lang w:val="en-US"/>
        </w:rPr>
      </w:pPr>
      <w:r w:rsidRPr="0020270B">
        <w:rPr>
          <w:color w:val="000000"/>
          <w:sz w:val="28"/>
          <w:szCs w:val="28"/>
          <w:lang w:val="en-US"/>
        </w:rPr>
        <w:t>Petrov</w:t>
      </w:r>
      <w:r>
        <w:rPr>
          <w:color w:val="000000"/>
          <w:sz w:val="28"/>
          <w:szCs w:val="28"/>
          <w:lang w:val="en-US"/>
        </w:rPr>
        <w:t>,</w:t>
      </w:r>
      <w:r w:rsidRPr="0020270B">
        <w:rPr>
          <w:color w:val="000000"/>
          <w:sz w:val="28"/>
          <w:szCs w:val="28"/>
          <w:lang w:val="en-US"/>
        </w:rPr>
        <w:t xml:space="preserve"> A.</w:t>
      </w:r>
      <w:r>
        <w:rPr>
          <w:color w:val="000000"/>
          <w:sz w:val="28"/>
          <w:szCs w:val="28"/>
          <w:lang w:val="en-US"/>
        </w:rPr>
        <w:t xml:space="preserve"> </w:t>
      </w:r>
      <w:r w:rsidRPr="0020270B">
        <w:rPr>
          <w:color w:val="000000"/>
          <w:sz w:val="28"/>
          <w:szCs w:val="28"/>
          <w:lang w:val="en-US"/>
        </w:rPr>
        <w:t>N., Galstyan</w:t>
      </w:r>
      <w:r>
        <w:rPr>
          <w:color w:val="000000"/>
          <w:sz w:val="28"/>
          <w:szCs w:val="28"/>
          <w:lang w:val="en-US"/>
        </w:rPr>
        <w:t>,</w:t>
      </w:r>
      <w:r w:rsidRPr="0020270B">
        <w:rPr>
          <w:color w:val="000000"/>
          <w:sz w:val="28"/>
          <w:szCs w:val="28"/>
          <w:lang w:val="en-US"/>
        </w:rPr>
        <w:t xml:space="preserve"> A.</w:t>
      </w:r>
      <w:r>
        <w:rPr>
          <w:color w:val="000000"/>
          <w:sz w:val="28"/>
          <w:szCs w:val="28"/>
          <w:lang w:val="en-US"/>
        </w:rPr>
        <w:t xml:space="preserve"> </w:t>
      </w:r>
      <w:r w:rsidRPr="0020270B">
        <w:rPr>
          <w:color w:val="000000"/>
          <w:sz w:val="28"/>
          <w:szCs w:val="28"/>
          <w:lang w:val="en-US"/>
        </w:rPr>
        <w:t xml:space="preserve">G., </w:t>
      </w:r>
      <w:proofErr w:type="spellStart"/>
      <w:r w:rsidRPr="0020270B">
        <w:rPr>
          <w:color w:val="000000"/>
          <w:sz w:val="28"/>
          <w:szCs w:val="28"/>
          <w:lang w:val="en-US"/>
        </w:rPr>
        <w:t>Radaeva</w:t>
      </w:r>
      <w:proofErr w:type="spellEnd"/>
      <w:r>
        <w:rPr>
          <w:color w:val="000000"/>
          <w:sz w:val="28"/>
          <w:szCs w:val="28"/>
          <w:lang w:val="en-US"/>
        </w:rPr>
        <w:t>,</w:t>
      </w:r>
      <w:r w:rsidRPr="0020270B">
        <w:rPr>
          <w:color w:val="000000"/>
          <w:sz w:val="28"/>
          <w:szCs w:val="28"/>
          <w:lang w:val="en-US"/>
        </w:rPr>
        <w:t xml:space="preserve"> I.</w:t>
      </w:r>
      <w:r>
        <w:rPr>
          <w:color w:val="000000"/>
          <w:sz w:val="28"/>
          <w:szCs w:val="28"/>
          <w:lang w:val="en-US"/>
        </w:rPr>
        <w:t xml:space="preserve"> </w:t>
      </w:r>
      <w:r w:rsidRPr="0020270B">
        <w:rPr>
          <w:color w:val="000000"/>
          <w:sz w:val="28"/>
          <w:szCs w:val="28"/>
          <w:lang w:val="en-US"/>
        </w:rPr>
        <w:t xml:space="preserve">A., </w:t>
      </w:r>
      <w:proofErr w:type="spellStart"/>
      <w:r w:rsidRPr="0020270B">
        <w:rPr>
          <w:color w:val="000000"/>
          <w:sz w:val="28"/>
          <w:szCs w:val="28"/>
          <w:lang w:val="en-US"/>
        </w:rPr>
        <w:t>Turovskaya</w:t>
      </w:r>
      <w:proofErr w:type="spellEnd"/>
      <w:r>
        <w:rPr>
          <w:color w:val="000000"/>
          <w:sz w:val="28"/>
          <w:szCs w:val="28"/>
          <w:lang w:val="en-US"/>
        </w:rPr>
        <w:t>,</w:t>
      </w:r>
      <w:r w:rsidRPr="0020270B">
        <w:rPr>
          <w:color w:val="000000"/>
          <w:sz w:val="28"/>
          <w:szCs w:val="28"/>
          <w:lang w:val="en-US"/>
        </w:rPr>
        <w:t xml:space="preserve"> S.</w:t>
      </w:r>
      <w:r>
        <w:rPr>
          <w:color w:val="000000"/>
          <w:sz w:val="28"/>
          <w:szCs w:val="28"/>
          <w:lang w:val="en-US"/>
        </w:rPr>
        <w:t xml:space="preserve"> </w:t>
      </w:r>
      <w:r w:rsidRPr="0020270B">
        <w:rPr>
          <w:color w:val="000000"/>
          <w:sz w:val="28"/>
          <w:szCs w:val="28"/>
          <w:lang w:val="en-US"/>
        </w:rPr>
        <w:t xml:space="preserve">N., </w:t>
      </w:r>
      <w:proofErr w:type="spellStart"/>
      <w:r w:rsidRPr="0020270B">
        <w:rPr>
          <w:color w:val="000000"/>
          <w:sz w:val="28"/>
          <w:szCs w:val="28"/>
          <w:lang w:val="en-US"/>
        </w:rPr>
        <w:t>Illarionovа</w:t>
      </w:r>
      <w:proofErr w:type="spellEnd"/>
      <w:r>
        <w:rPr>
          <w:color w:val="000000"/>
          <w:sz w:val="28"/>
          <w:szCs w:val="28"/>
          <w:lang w:val="en-US"/>
        </w:rPr>
        <w:t>,</w:t>
      </w:r>
      <w:r w:rsidRPr="0020270B">
        <w:rPr>
          <w:color w:val="000000"/>
          <w:sz w:val="28"/>
          <w:szCs w:val="28"/>
          <w:lang w:val="en-US"/>
        </w:rPr>
        <w:t xml:space="preserve"> E.</w:t>
      </w:r>
      <w:r>
        <w:rPr>
          <w:color w:val="000000"/>
          <w:sz w:val="28"/>
          <w:szCs w:val="28"/>
          <w:lang w:val="en-US"/>
        </w:rPr>
        <w:t xml:space="preserve"> </w:t>
      </w:r>
      <w:r w:rsidRPr="0020270B">
        <w:rPr>
          <w:color w:val="000000"/>
          <w:sz w:val="28"/>
          <w:szCs w:val="28"/>
          <w:lang w:val="en-US"/>
        </w:rPr>
        <w:t xml:space="preserve">E., </w:t>
      </w:r>
      <w:proofErr w:type="spellStart"/>
      <w:r w:rsidRPr="0020270B">
        <w:rPr>
          <w:color w:val="000000"/>
          <w:sz w:val="28"/>
          <w:szCs w:val="28"/>
          <w:lang w:val="en-US"/>
        </w:rPr>
        <w:t>Semipyatniy</w:t>
      </w:r>
      <w:proofErr w:type="spellEnd"/>
      <w:r>
        <w:rPr>
          <w:color w:val="000000"/>
          <w:sz w:val="28"/>
          <w:szCs w:val="28"/>
          <w:lang w:val="en-US"/>
        </w:rPr>
        <w:t>,</w:t>
      </w:r>
      <w:r w:rsidRPr="0020270B">
        <w:rPr>
          <w:color w:val="000000"/>
          <w:sz w:val="28"/>
          <w:szCs w:val="28"/>
          <w:lang w:val="en-US"/>
        </w:rPr>
        <w:t xml:space="preserve"> V.</w:t>
      </w:r>
      <w:r>
        <w:rPr>
          <w:color w:val="000000"/>
          <w:sz w:val="28"/>
          <w:szCs w:val="28"/>
          <w:lang w:val="en-US"/>
        </w:rPr>
        <w:t xml:space="preserve"> </w:t>
      </w:r>
      <w:r w:rsidRPr="0020270B">
        <w:rPr>
          <w:color w:val="000000"/>
          <w:sz w:val="28"/>
          <w:szCs w:val="28"/>
          <w:lang w:val="en-US"/>
        </w:rPr>
        <w:t xml:space="preserve">K., </w:t>
      </w:r>
      <w:proofErr w:type="spellStart"/>
      <w:r w:rsidRPr="0020270B">
        <w:rPr>
          <w:color w:val="000000"/>
          <w:sz w:val="28"/>
          <w:szCs w:val="28"/>
          <w:lang w:val="en-US"/>
        </w:rPr>
        <w:t>Khurshudyan</w:t>
      </w:r>
      <w:proofErr w:type="spellEnd"/>
      <w:r>
        <w:rPr>
          <w:color w:val="000000"/>
          <w:sz w:val="28"/>
          <w:szCs w:val="28"/>
          <w:lang w:val="en-US"/>
        </w:rPr>
        <w:t>,</w:t>
      </w:r>
      <w:r w:rsidRPr="0020270B">
        <w:rPr>
          <w:color w:val="000000"/>
          <w:sz w:val="28"/>
          <w:szCs w:val="28"/>
          <w:lang w:val="en-US"/>
        </w:rPr>
        <w:t xml:space="preserve"> S.</w:t>
      </w:r>
      <w:r>
        <w:rPr>
          <w:color w:val="000000"/>
          <w:sz w:val="28"/>
          <w:szCs w:val="28"/>
          <w:lang w:val="en-US"/>
        </w:rPr>
        <w:t xml:space="preserve"> </w:t>
      </w:r>
      <w:r w:rsidRPr="0020270B">
        <w:rPr>
          <w:color w:val="000000"/>
          <w:sz w:val="28"/>
          <w:szCs w:val="28"/>
          <w:lang w:val="en-US"/>
        </w:rPr>
        <w:t xml:space="preserve">A., </w:t>
      </w:r>
      <w:proofErr w:type="spellStart"/>
      <w:r w:rsidRPr="0020270B">
        <w:rPr>
          <w:color w:val="000000"/>
          <w:sz w:val="28"/>
          <w:szCs w:val="28"/>
          <w:lang w:val="en-US"/>
        </w:rPr>
        <w:t>DuBuske</w:t>
      </w:r>
      <w:proofErr w:type="spellEnd"/>
      <w:r>
        <w:rPr>
          <w:color w:val="000000"/>
          <w:sz w:val="28"/>
          <w:szCs w:val="28"/>
          <w:lang w:val="en-US"/>
        </w:rPr>
        <w:t>,</w:t>
      </w:r>
      <w:r w:rsidRPr="0020270B">
        <w:rPr>
          <w:color w:val="000000"/>
          <w:sz w:val="28"/>
          <w:szCs w:val="28"/>
          <w:lang w:val="en-US"/>
        </w:rPr>
        <w:t xml:space="preserve"> L.</w:t>
      </w:r>
      <w:r>
        <w:rPr>
          <w:color w:val="000000"/>
          <w:sz w:val="28"/>
          <w:szCs w:val="28"/>
          <w:lang w:val="en-US"/>
        </w:rPr>
        <w:t xml:space="preserve"> </w:t>
      </w:r>
      <w:r w:rsidRPr="0020270B">
        <w:rPr>
          <w:color w:val="000000"/>
          <w:sz w:val="28"/>
          <w:szCs w:val="28"/>
          <w:lang w:val="en-US"/>
        </w:rPr>
        <w:t xml:space="preserve">M., </w:t>
      </w:r>
      <w:r>
        <w:rPr>
          <w:color w:val="000000"/>
          <w:sz w:val="28"/>
          <w:szCs w:val="28"/>
          <w:lang w:val="en-US"/>
        </w:rPr>
        <w:t>&amp;</w:t>
      </w:r>
      <w:r w:rsidRPr="0020270B">
        <w:rPr>
          <w:color w:val="000000"/>
          <w:sz w:val="28"/>
          <w:szCs w:val="28"/>
          <w:lang w:val="en-US"/>
        </w:rPr>
        <w:t xml:space="preserve"> </w:t>
      </w:r>
      <w:proofErr w:type="spellStart"/>
      <w:r w:rsidRPr="0020270B">
        <w:rPr>
          <w:color w:val="000000"/>
          <w:sz w:val="28"/>
          <w:szCs w:val="28"/>
          <w:lang w:val="en-US"/>
        </w:rPr>
        <w:t>Krikunova</w:t>
      </w:r>
      <w:proofErr w:type="spellEnd"/>
      <w:r>
        <w:rPr>
          <w:color w:val="000000"/>
          <w:sz w:val="28"/>
          <w:szCs w:val="28"/>
          <w:lang w:val="en-US"/>
        </w:rPr>
        <w:t>,</w:t>
      </w:r>
      <w:r w:rsidRPr="0020270B">
        <w:rPr>
          <w:color w:val="000000"/>
          <w:sz w:val="28"/>
          <w:szCs w:val="28"/>
          <w:lang w:val="en-US"/>
        </w:rPr>
        <w:t xml:space="preserve"> L.</w:t>
      </w:r>
      <w:r>
        <w:rPr>
          <w:color w:val="000000"/>
          <w:sz w:val="28"/>
          <w:szCs w:val="28"/>
          <w:lang w:val="en-US"/>
        </w:rPr>
        <w:t xml:space="preserve"> </w:t>
      </w:r>
      <w:r w:rsidRPr="0020270B">
        <w:rPr>
          <w:color w:val="000000"/>
          <w:sz w:val="28"/>
          <w:szCs w:val="28"/>
          <w:lang w:val="en-US"/>
        </w:rPr>
        <w:t>N.</w:t>
      </w:r>
      <w:r w:rsidRPr="00B87025">
        <w:rPr>
          <w:color w:val="000000"/>
          <w:sz w:val="28"/>
          <w:szCs w:val="28"/>
          <w:lang w:val="en-US"/>
        </w:rPr>
        <w:t xml:space="preserve"> (2017).</w:t>
      </w:r>
      <w:r w:rsidRPr="0020270B">
        <w:rPr>
          <w:color w:val="000000"/>
          <w:sz w:val="28"/>
          <w:szCs w:val="28"/>
          <w:lang w:val="en-US"/>
        </w:rPr>
        <w:t xml:space="preserve"> Indicators of Quality of Canned Milk: Russian and International Priorities. </w:t>
      </w:r>
      <w:r w:rsidRPr="00B87025">
        <w:rPr>
          <w:i/>
          <w:color w:val="000000"/>
          <w:sz w:val="28"/>
          <w:szCs w:val="28"/>
          <w:lang w:val="en-US"/>
        </w:rPr>
        <w:t>Foods and Raw Materials</w:t>
      </w:r>
      <w:r>
        <w:rPr>
          <w:color w:val="000000"/>
          <w:sz w:val="28"/>
          <w:szCs w:val="28"/>
          <w:lang w:val="en-US"/>
        </w:rPr>
        <w:t xml:space="preserve">, </w:t>
      </w:r>
      <w:r w:rsidRPr="00B87025">
        <w:rPr>
          <w:i/>
          <w:color w:val="000000"/>
          <w:sz w:val="28"/>
          <w:szCs w:val="28"/>
          <w:lang w:val="en-US"/>
        </w:rPr>
        <w:t>5</w:t>
      </w:r>
      <w:r w:rsidRPr="00952292">
        <w:rPr>
          <w:color w:val="000000"/>
          <w:sz w:val="28"/>
          <w:szCs w:val="28"/>
          <w:lang w:val="en-US"/>
        </w:rPr>
        <w:t>(2)</w:t>
      </w:r>
      <w:r w:rsidRPr="0020270B">
        <w:rPr>
          <w:color w:val="000000"/>
          <w:sz w:val="28"/>
          <w:szCs w:val="28"/>
          <w:lang w:val="en-US"/>
        </w:rPr>
        <w:t xml:space="preserve">, 151–161. </w:t>
      </w:r>
      <w:r w:rsidRPr="002E3725">
        <w:rPr>
          <w:color w:val="000000"/>
          <w:sz w:val="28"/>
          <w:szCs w:val="28"/>
          <w:lang w:val="en-US"/>
        </w:rPr>
        <w:t>https://doi.org/</w:t>
      </w:r>
      <w:r w:rsidRPr="0020270B">
        <w:rPr>
          <w:color w:val="000000"/>
          <w:sz w:val="28"/>
          <w:szCs w:val="28"/>
          <w:lang w:val="en-US"/>
        </w:rPr>
        <w:t>10.21603/2308-4057-2017-2-</w:t>
      </w:r>
      <w:r>
        <w:rPr>
          <w:color w:val="000000"/>
          <w:sz w:val="28"/>
          <w:szCs w:val="28"/>
          <w:lang w:val="en-US"/>
        </w:rPr>
        <w:t>151-161</w:t>
      </w:r>
    </w:p>
    <w:p w14:paraId="695955D2" w14:textId="5EF7D711" w:rsidR="00952292" w:rsidRPr="000D67BC" w:rsidRDefault="00952292" w:rsidP="000D67BC">
      <w:pPr>
        <w:pStyle w:val="af0"/>
        <w:spacing w:before="0" w:beforeAutospacing="0" w:after="0" w:afterAutospacing="0" w:line="360" w:lineRule="auto"/>
        <w:ind w:firstLine="720"/>
        <w:jc w:val="both"/>
        <w:rPr>
          <w:color w:val="000000"/>
          <w:sz w:val="28"/>
          <w:szCs w:val="28"/>
          <w:lang w:val="en-US"/>
        </w:rPr>
      </w:pPr>
      <w:proofErr w:type="spellStart"/>
      <w:r w:rsidRPr="000D67BC">
        <w:rPr>
          <w:color w:val="000000"/>
          <w:sz w:val="28"/>
          <w:szCs w:val="28"/>
          <w:lang w:val="en-US"/>
        </w:rPr>
        <w:t>Ryabova</w:t>
      </w:r>
      <w:proofErr w:type="spellEnd"/>
      <w:r w:rsidRPr="000D67BC">
        <w:rPr>
          <w:color w:val="000000"/>
          <w:sz w:val="28"/>
          <w:szCs w:val="28"/>
          <w:lang w:val="en-US"/>
        </w:rPr>
        <w:t>, A. E.</w:t>
      </w:r>
      <w:r w:rsidRPr="009D2D5D">
        <w:rPr>
          <w:color w:val="000000"/>
          <w:sz w:val="28"/>
          <w:szCs w:val="28"/>
          <w:lang w:val="en-US"/>
        </w:rPr>
        <w:t>,</w:t>
      </w:r>
      <w:r w:rsidRPr="000D67BC">
        <w:rPr>
          <w:color w:val="000000"/>
          <w:sz w:val="28"/>
          <w:szCs w:val="28"/>
          <w:lang w:val="en-US"/>
        </w:rPr>
        <w:t xml:space="preserve"> </w:t>
      </w:r>
      <w:proofErr w:type="spellStart"/>
      <w:r w:rsidRPr="000D67BC">
        <w:rPr>
          <w:color w:val="000000"/>
          <w:sz w:val="28"/>
          <w:szCs w:val="28"/>
          <w:lang w:val="en-US"/>
        </w:rPr>
        <w:t>Tolmachev</w:t>
      </w:r>
      <w:proofErr w:type="spellEnd"/>
      <w:r w:rsidR="001B3BD9">
        <w:rPr>
          <w:color w:val="000000"/>
          <w:sz w:val="28"/>
          <w:szCs w:val="28"/>
          <w:lang w:val="en-US"/>
        </w:rPr>
        <w:t>,</w:t>
      </w:r>
      <w:r w:rsidRPr="000D67BC">
        <w:rPr>
          <w:color w:val="000000"/>
          <w:sz w:val="28"/>
          <w:szCs w:val="28"/>
          <w:lang w:val="en-US"/>
        </w:rPr>
        <w:t xml:space="preserve"> V. A.,</w:t>
      </w:r>
      <w:r w:rsidRPr="000263BF">
        <w:rPr>
          <w:color w:val="000000"/>
          <w:sz w:val="28"/>
          <w:szCs w:val="28"/>
          <w:lang w:val="en-US"/>
        </w:rPr>
        <w:t xml:space="preserve"> </w:t>
      </w:r>
      <w:r>
        <w:rPr>
          <w:color w:val="000000"/>
          <w:sz w:val="28"/>
          <w:szCs w:val="28"/>
          <w:lang w:val="en-US"/>
        </w:rPr>
        <w:t>&amp;</w:t>
      </w:r>
      <w:r w:rsidRPr="000D67BC">
        <w:rPr>
          <w:color w:val="000000"/>
          <w:sz w:val="28"/>
          <w:szCs w:val="28"/>
          <w:lang w:val="en-US"/>
        </w:rPr>
        <w:t xml:space="preserve"> </w:t>
      </w:r>
      <w:r w:rsidR="001B3BD9">
        <w:rPr>
          <w:color w:val="000000"/>
          <w:sz w:val="28"/>
          <w:szCs w:val="28"/>
          <w:lang w:val="en-US"/>
        </w:rPr>
        <w:t xml:space="preserve">Galstyan, </w:t>
      </w:r>
      <w:r w:rsidRPr="000D67BC">
        <w:rPr>
          <w:color w:val="000000"/>
          <w:sz w:val="28"/>
          <w:szCs w:val="28"/>
          <w:lang w:val="en-US"/>
        </w:rPr>
        <w:t xml:space="preserve">A. G. </w:t>
      </w:r>
      <w:r w:rsidRPr="009D2D5D">
        <w:rPr>
          <w:color w:val="000000"/>
          <w:sz w:val="28"/>
          <w:szCs w:val="28"/>
          <w:lang w:val="en-US"/>
        </w:rPr>
        <w:t xml:space="preserve">(2022). </w:t>
      </w:r>
      <w:r w:rsidRPr="000D67BC">
        <w:rPr>
          <w:color w:val="000000"/>
          <w:sz w:val="28"/>
          <w:szCs w:val="28"/>
          <w:lang w:val="en-US"/>
        </w:rPr>
        <w:t>Phase Transitions of Sweetened Condensed Milk in Extend</w:t>
      </w:r>
      <w:r>
        <w:rPr>
          <w:color w:val="000000"/>
          <w:sz w:val="28"/>
          <w:szCs w:val="28"/>
          <w:lang w:val="en-US"/>
        </w:rPr>
        <w:t>ed Storage Temperature Ranges</w:t>
      </w:r>
      <w:r w:rsidRPr="009D2D5D">
        <w:rPr>
          <w:color w:val="000000"/>
          <w:sz w:val="28"/>
          <w:szCs w:val="28"/>
          <w:lang w:val="en-US"/>
        </w:rPr>
        <w:t xml:space="preserve">. </w:t>
      </w:r>
      <w:r w:rsidRPr="009D2D5D">
        <w:rPr>
          <w:i/>
          <w:color w:val="000000"/>
          <w:sz w:val="28"/>
          <w:szCs w:val="28"/>
          <w:lang w:val="en-US"/>
        </w:rPr>
        <w:t>Food Processing: Techniques and Technology</w:t>
      </w:r>
      <w:r w:rsidRPr="004C5481">
        <w:rPr>
          <w:i/>
          <w:color w:val="000000"/>
          <w:sz w:val="28"/>
          <w:szCs w:val="28"/>
          <w:lang w:val="en-US"/>
        </w:rPr>
        <w:t xml:space="preserve">, </w:t>
      </w:r>
      <w:r w:rsidRPr="009D2D5D">
        <w:rPr>
          <w:i/>
          <w:color w:val="000000"/>
          <w:sz w:val="28"/>
          <w:szCs w:val="28"/>
          <w:lang w:val="en-US"/>
        </w:rPr>
        <w:t>52</w:t>
      </w:r>
      <w:r w:rsidRPr="004C5481">
        <w:rPr>
          <w:color w:val="000000"/>
          <w:sz w:val="28"/>
          <w:szCs w:val="28"/>
          <w:lang w:val="en-US"/>
        </w:rPr>
        <w:t>(</w:t>
      </w:r>
      <w:r>
        <w:rPr>
          <w:color w:val="000000"/>
          <w:sz w:val="28"/>
          <w:szCs w:val="28"/>
          <w:lang w:val="en-US"/>
        </w:rPr>
        <w:t>3</w:t>
      </w:r>
      <w:r w:rsidRPr="004C5481">
        <w:rPr>
          <w:color w:val="000000"/>
          <w:sz w:val="28"/>
          <w:szCs w:val="28"/>
          <w:lang w:val="en-US"/>
        </w:rPr>
        <w:t>),</w:t>
      </w:r>
      <w:r w:rsidRPr="000D67BC">
        <w:rPr>
          <w:color w:val="000000"/>
          <w:sz w:val="28"/>
          <w:szCs w:val="28"/>
          <w:lang w:val="en-US"/>
        </w:rPr>
        <w:t xml:space="preserve"> 526-535. </w:t>
      </w:r>
      <w:r w:rsidRPr="002E3725">
        <w:rPr>
          <w:color w:val="000000"/>
          <w:sz w:val="28"/>
          <w:szCs w:val="28"/>
          <w:lang w:val="en-US"/>
        </w:rPr>
        <w:t>https://doi.org/</w:t>
      </w:r>
      <w:r>
        <w:rPr>
          <w:color w:val="000000"/>
          <w:sz w:val="28"/>
          <w:szCs w:val="28"/>
          <w:lang w:val="en-US"/>
        </w:rPr>
        <w:t>10.21603/2074-9414-2022-3-2379</w:t>
      </w:r>
    </w:p>
    <w:p w14:paraId="233E42B7"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lastRenderedPageBreak/>
        <w:t>Sahu</w:t>
      </w:r>
      <w:proofErr w:type="spellEnd"/>
      <w:r w:rsidRPr="002E3725">
        <w:rPr>
          <w:color w:val="000000"/>
          <w:sz w:val="28"/>
          <w:szCs w:val="28"/>
          <w:lang w:val="en-US"/>
        </w:rPr>
        <w:t xml:space="preserve">, J. K., &amp; Kumar </w:t>
      </w:r>
      <w:proofErr w:type="spellStart"/>
      <w:r w:rsidRPr="002E3725">
        <w:rPr>
          <w:color w:val="000000"/>
          <w:sz w:val="28"/>
          <w:szCs w:val="28"/>
          <w:lang w:val="en-US"/>
        </w:rPr>
        <w:t>Mallikarjunan</w:t>
      </w:r>
      <w:proofErr w:type="spellEnd"/>
      <w:r w:rsidRPr="002E3725">
        <w:rPr>
          <w:color w:val="000000"/>
          <w:sz w:val="28"/>
          <w:szCs w:val="28"/>
          <w:lang w:val="en-US"/>
        </w:rPr>
        <w:t xml:space="preserve">, P. (2016). Effect of heat assisted high pressure treatment on rate of change in pH and gel strength of acidified milk gel in the preparation of soft cheese. </w:t>
      </w:r>
      <w:r w:rsidRPr="002E3725">
        <w:rPr>
          <w:i/>
          <w:iCs/>
          <w:color w:val="000000"/>
          <w:sz w:val="28"/>
          <w:szCs w:val="28"/>
          <w:lang w:val="en-US"/>
        </w:rPr>
        <w:t>International Food Research Journal</w:t>
      </w:r>
      <w:r w:rsidRPr="002E3725">
        <w:rPr>
          <w:color w:val="000000"/>
          <w:sz w:val="28"/>
          <w:szCs w:val="28"/>
          <w:lang w:val="en-US"/>
        </w:rPr>
        <w:t xml:space="preserve">, </w:t>
      </w:r>
      <w:r w:rsidRPr="002E3725">
        <w:rPr>
          <w:i/>
          <w:iCs/>
          <w:color w:val="000000"/>
          <w:sz w:val="28"/>
          <w:szCs w:val="28"/>
          <w:lang w:val="en-US"/>
        </w:rPr>
        <w:t>23</w:t>
      </w:r>
      <w:r w:rsidRPr="002E3725">
        <w:rPr>
          <w:color w:val="000000"/>
          <w:sz w:val="28"/>
          <w:szCs w:val="28"/>
          <w:lang w:val="en-US"/>
        </w:rPr>
        <w:t>(6), 2459–2462.</w:t>
      </w:r>
    </w:p>
    <w:p w14:paraId="26922FC3"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 xml:space="preserve">Shao, Y., Yuan, Y., Xi, Y., Zhao, T., &amp; Ai, N. (2023). Effects of homogenization on organoleptic quality and stability of pasteurized milk samples. </w:t>
      </w:r>
      <w:r w:rsidRPr="002E3725">
        <w:rPr>
          <w:i/>
          <w:iCs/>
          <w:color w:val="000000"/>
          <w:sz w:val="28"/>
          <w:szCs w:val="28"/>
          <w:lang w:val="en-US"/>
        </w:rPr>
        <w:t>Agriculture</w:t>
      </w:r>
      <w:r w:rsidRPr="002E3725">
        <w:rPr>
          <w:color w:val="000000"/>
          <w:sz w:val="28"/>
          <w:szCs w:val="28"/>
          <w:lang w:val="en-US"/>
        </w:rPr>
        <w:t xml:space="preserve">, </w:t>
      </w:r>
      <w:r w:rsidRPr="002E3725">
        <w:rPr>
          <w:i/>
          <w:iCs/>
          <w:color w:val="000000"/>
          <w:sz w:val="28"/>
          <w:szCs w:val="28"/>
          <w:lang w:val="en-US"/>
        </w:rPr>
        <w:t>13</w:t>
      </w:r>
      <w:r w:rsidRPr="002E3725">
        <w:rPr>
          <w:color w:val="000000"/>
          <w:sz w:val="28"/>
          <w:szCs w:val="28"/>
          <w:lang w:val="en-US"/>
        </w:rPr>
        <w:t>(1), 205. https://doi.org/10.3390/agriculture13010205</w:t>
      </w:r>
    </w:p>
    <w:p w14:paraId="513F180B" w14:textId="139CA7C2" w:rsidR="00952292" w:rsidRDefault="00952292" w:rsidP="00593618">
      <w:pPr>
        <w:pStyle w:val="af0"/>
        <w:spacing w:before="0" w:beforeAutospacing="0" w:after="0" w:afterAutospacing="0" w:line="360" w:lineRule="auto"/>
        <w:ind w:firstLine="720"/>
        <w:jc w:val="both"/>
        <w:rPr>
          <w:color w:val="000000"/>
          <w:sz w:val="28"/>
          <w:szCs w:val="28"/>
          <w:lang w:val="en-US"/>
        </w:rPr>
      </w:pPr>
      <w:r w:rsidRPr="002E3725">
        <w:rPr>
          <w:color w:val="000000"/>
          <w:sz w:val="28"/>
          <w:szCs w:val="28"/>
          <w:lang w:val="en-US"/>
        </w:rPr>
        <w:t xml:space="preserve">Sharma, N., Sharma, R., Rajput, Y. S., Mann, B., Singh, R., &amp; Gandhi, K. (2021). Separation methods for milk proteins on polyacrylamide gel electrophoresis: Critical analysis and options for better resolution. </w:t>
      </w:r>
      <w:r w:rsidRPr="002E3725">
        <w:rPr>
          <w:i/>
          <w:iCs/>
          <w:color w:val="000000"/>
          <w:sz w:val="28"/>
          <w:szCs w:val="28"/>
          <w:lang w:val="en-US"/>
        </w:rPr>
        <w:t>International Dairy Journal</w:t>
      </w:r>
      <w:r w:rsidRPr="002E3725">
        <w:rPr>
          <w:color w:val="000000"/>
          <w:sz w:val="28"/>
          <w:szCs w:val="28"/>
          <w:lang w:val="en-US"/>
        </w:rPr>
        <w:t xml:space="preserve">, </w:t>
      </w:r>
      <w:r w:rsidRPr="002E3725">
        <w:rPr>
          <w:i/>
          <w:iCs/>
          <w:color w:val="000000"/>
          <w:sz w:val="28"/>
          <w:szCs w:val="28"/>
          <w:lang w:val="en-US"/>
        </w:rPr>
        <w:t>114</w:t>
      </w:r>
      <w:r w:rsidRPr="002E3725">
        <w:rPr>
          <w:color w:val="000000"/>
          <w:sz w:val="28"/>
          <w:szCs w:val="28"/>
          <w:lang w:val="en-US"/>
        </w:rPr>
        <w:t xml:space="preserve">, 104920. </w:t>
      </w:r>
      <w:r w:rsidRPr="001B3BD9">
        <w:rPr>
          <w:sz w:val="28"/>
          <w:szCs w:val="28"/>
          <w:lang w:val="en-US"/>
        </w:rPr>
        <w:t>https://doi.org/10.1016/j.idairyj.2020.104920</w:t>
      </w:r>
    </w:p>
    <w:p w14:paraId="7C8A2D6B" w14:textId="77777777" w:rsidR="00952292" w:rsidRPr="00586C44" w:rsidRDefault="00952292" w:rsidP="00593618">
      <w:pPr>
        <w:pStyle w:val="af0"/>
        <w:spacing w:before="0" w:beforeAutospacing="0" w:after="0" w:afterAutospacing="0" w:line="360" w:lineRule="auto"/>
        <w:ind w:firstLine="720"/>
        <w:jc w:val="both"/>
        <w:rPr>
          <w:sz w:val="28"/>
          <w:szCs w:val="28"/>
          <w:lang w:val="en-US"/>
        </w:rPr>
      </w:pPr>
      <w:proofErr w:type="spellStart"/>
      <w:r w:rsidRPr="00586C44">
        <w:rPr>
          <w:sz w:val="28"/>
          <w:szCs w:val="28"/>
          <w:lang w:val="en-US"/>
        </w:rPr>
        <w:t>Stojanovska</w:t>
      </w:r>
      <w:proofErr w:type="spellEnd"/>
      <w:r w:rsidRPr="00586C44">
        <w:rPr>
          <w:sz w:val="28"/>
          <w:szCs w:val="28"/>
          <w:lang w:val="en-US"/>
        </w:rPr>
        <w:t xml:space="preserve">, S., </w:t>
      </w:r>
      <w:proofErr w:type="spellStart"/>
      <w:r w:rsidRPr="00586C44">
        <w:rPr>
          <w:sz w:val="28"/>
          <w:szCs w:val="28"/>
          <w:lang w:val="en-US"/>
        </w:rPr>
        <w:t>Gruevska</w:t>
      </w:r>
      <w:proofErr w:type="spellEnd"/>
      <w:r w:rsidRPr="00586C44">
        <w:rPr>
          <w:sz w:val="28"/>
          <w:szCs w:val="28"/>
          <w:lang w:val="en-US"/>
        </w:rPr>
        <w:t xml:space="preserve">, N., </w:t>
      </w:r>
      <w:proofErr w:type="spellStart"/>
      <w:r w:rsidRPr="00586C44">
        <w:rPr>
          <w:sz w:val="28"/>
          <w:szCs w:val="28"/>
          <w:lang w:val="en-US"/>
        </w:rPr>
        <w:t>Tomovska</w:t>
      </w:r>
      <w:proofErr w:type="spellEnd"/>
      <w:r w:rsidRPr="00586C44">
        <w:rPr>
          <w:sz w:val="28"/>
          <w:szCs w:val="28"/>
          <w:lang w:val="en-US"/>
        </w:rPr>
        <w:t xml:space="preserve">, J., &amp; </w:t>
      </w:r>
      <w:proofErr w:type="spellStart"/>
      <w:r w:rsidRPr="00586C44">
        <w:rPr>
          <w:sz w:val="28"/>
          <w:szCs w:val="28"/>
          <w:lang w:val="en-US"/>
        </w:rPr>
        <w:t>Tasevska</w:t>
      </w:r>
      <w:proofErr w:type="spellEnd"/>
      <w:r w:rsidRPr="00586C44">
        <w:rPr>
          <w:sz w:val="28"/>
          <w:szCs w:val="28"/>
          <w:lang w:val="en-US"/>
        </w:rPr>
        <w:t xml:space="preserve">, J. (2017). Maillard reaction and lactose structural changes during milk processing. </w:t>
      </w:r>
      <w:r w:rsidRPr="00F800FF">
        <w:rPr>
          <w:i/>
          <w:iCs/>
          <w:sz w:val="28"/>
          <w:szCs w:val="28"/>
          <w:lang w:val="en-US"/>
        </w:rPr>
        <w:t>Chemistry Research Journal</w:t>
      </w:r>
      <w:r w:rsidRPr="00586C44">
        <w:rPr>
          <w:sz w:val="28"/>
          <w:szCs w:val="28"/>
          <w:lang w:val="en-US"/>
        </w:rPr>
        <w:t>, 2(6), 139-145.</w:t>
      </w:r>
    </w:p>
    <w:p w14:paraId="5BFD5064" w14:textId="77777777" w:rsidR="00952292" w:rsidRPr="002E3725" w:rsidRDefault="00952292" w:rsidP="00593618">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Tribst</w:t>
      </w:r>
      <w:proofErr w:type="spellEnd"/>
      <w:r w:rsidRPr="002E3725">
        <w:rPr>
          <w:color w:val="000000"/>
          <w:sz w:val="28"/>
          <w:szCs w:val="28"/>
          <w:lang w:val="en-US"/>
        </w:rPr>
        <w:t xml:space="preserve">, A. A. L., </w:t>
      </w:r>
      <w:proofErr w:type="spellStart"/>
      <w:r w:rsidRPr="002E3725">
        <w:rPr>
          <w:color w:val="000000"/>
          <w:sz w:val="28"/>
          <w:szCs w:val="28"/>
          <w:lang w:val="en-US"/>
        </w:rPr>
        <w:t>Falcade</w:t>
      </w:r>
      <w:proofErr w:type="spellEnd"/>
      <w:r w:rsidRPr="002E3725">
        <w:rPr>
          <w:color w:val="000000"/>
          <w:sz w:val="28"/>
          <w:szCs w:val="28"/>
          <w:lang w:val="en-US"/>
        </w:rPr>
        <w:t xml:space="preserve">, L. T. P., Carvalho, N. S., </w:t>
      </w:r>
      <w:proofErr w:type="spellStart"/>
      <w:r w:rsidRPr="002E3725">
        <w:rPr>
          <w:color w:val="000000"/>
          <w:sz w:val="28"/>
          <w:szCs w:val="28"/>
          <w:lang w:val="en-US"/>
        </w:rPr>
        <w:t>Cristianini</w:t>
      </w:r>
      <w:proofErr w:type="spellEnd"/>
      <w:r w:rsidRPr="002E3725">
        <w:rPr>
          <w:color w:val="000000"/>
          <w:sz w:val="28"/>
          <w:szCs w:val="28"/>
          <w:lang w:val="en-US"/>
        </w:rPr>
        <w:t xml:space="preserve">, M., </w:t>
      </w:r>
      <w:proofErr w:type="spellStart"/>
      <w:r w:rsidRPr="002E3725">
        <w:rPr>
          <w:color w:val="000000"/>
          <w:sz w:val="28"/>
          <w:szCs w:val="28"/>
          <w:lang w:val="en-US"/>
        </w:rPr>
        <w:t>Leite</w:t>
      </w:r>
      <w:proofErr w:type="spellEnd"/>
      <w:r w:rsidRPr="002E3725">
        <w:rPr>
          <w:color w:val="000000"/>
          <w:sz w:val="28"/>
          <w:szCs w:val="28"/>
          <w:lang w:val="en-US"/>
        </w:rPr>
        <w:t xml:space="preserve"> </w:t>
      </w:r>
      <w:proofErr w:type="spellStart"/>
      <w:r w:rsidRPr="002E3725">
        <w:rPr>
          <w:color w:val="000000"/>
          <w:sz w:val="28"/>
          <w:szCs w:val="28"/>
          <w:lang w:val="en-US"/>
        </w:rPr>
        <w:t>Júnior</w:t>
      </w:r>
      <w:proofErr w:type="spellEnd"/>
      <w:r w:rsidRPr="002E3725">
        <w:rPr>
          <w:color w:val="000000"/>
          <w:sz w:val="28"/>
          <w:szCs w:val="28"/>
          <w:lang w:val="en-US"/>
        </w:rPr>
        <w:t xml:space="preserve">, B. R. de C., &amp; Oliveira, M. M. de. (2020). Using physical processes to improve physicochemical and structural characteristics of fresh and frozen/thawed sheep milk. </w:t>
      </w:r>
      <w:r w:rsidRPr="002E3725">
        <w:rPr>
          <w:i/>
          <w:iCs/>
          <w:color w:val="000000"/>
          <w:sz w:val="28"/>
          <w:szCs w:val="28"/>
          <w:lang w:val="en-US"/>
        </w:rPr>
        <w:t>Innovative Food Science &amp;amp; Emerging Technologies</w:t>
      </w:r>
      <w:r w:rsidRPr="002E3725">
        <w:rPr>
          <w:color w:val="000000"/>
          <w:sz w:val="28"/>
          <w:szCs w:val="28"/>
          <w:lang w:val="en-US"/>
        </w:rPr>
        <w:t xml:space="preserve">, </w:t>
      </w:r>
      <w:r w:rsidRPr="002E3725">
        <w:rPr>
          <w:i/>
          <w:iCs/>
          <w:color w:val="000000"/>
          <w:sz w:val="28"/>
          <w:szCs w:val="28"/>
          <w:lang w:val="en-US"/>
        </w:rPr>
        <w:t>59</w:t>
      </w:r>
      <w:r w:rsidRPr="002E3725">
        <w:rPr>
          <w:color w:val="000000"/>
          <w:sz w:val="28"/>
          <w:szCs w:val="28"/>
          <w:lang w:val="en-US"/>
        </w:rPr>
        <w:t>, 102247. https://doi.org/10.1016/j.ifset.2019.102247</w:t>
      </w:r>
    </w:p>
    <w:p w14:paraId="2001E32C" w14:textId="77777777" w:rsidR="00952292" w:rsidRPr="003E3B3F" w:rsidRDefault="00952292" w:rsidP="00593618">
      <w:pPr>
        <w:pStyle w:val="af0"/>
        <w:spacing w:before="0" w:beforeAutospacing="0" w:after="0" w:afterAutospacing="0" w:line="360" w:lineRule="auto"/>
        <w:ind w:firstLine="720"/>
        <w:jc w:val="both"/>
        <w:rPr>
          <w:color w:val="000000"/>
          <w:sz w:val="28"/>
          <w:szCs w:val="28"/>
          <w:lang w:val="en-US"/>
        </w:rPr>
      </w:pPr>
      <w:r>
        <w:rPr>
          <w:color w:val="000000"/>
          <w:sz w:val="28"/>
          <w:szCs w:val="28"/>
          <w:lang w:val="en-US"/>
        </w:rPr>
        <w:t>V</w:t>
      </w:r>
      <w:r w:rsidRPr="002E3725">
        <w:rPr>
          <w:color w:val="000000"/>
          <w:sz w:val="28"/>
          <w:szCs w:val="28"/>
          <w:lang w:val="en-US"/>
        </w:rPr>
        <w:t>an Boekel, M. A. J. S. (2001). Kinetic aspects of the</w:t>
      </w:r>
      <w:r>
        <w:rPr>
          <w:color w:val="000000"/>
          <w:sz w:val="28"/>
          <w:szCs w:val="28"/>
          <w:lang w:val="en-US"/>
        </w:rPr>
        <w:t xml:space="preserve"> </w:t>
      </w:r>
      <w:r w:rsidRPr="002E3725">
        <w:rPr>
          <w:color w:val="000000"/>
          <w:sz w:val="28"/>
          <w:szCs w:val="28"/>
          <w:lang w:val="en-US"/>
        </w:rPr>
        <w:t xml:space="preserve">Maillard reaction: A critical review. </w:t>
      </w:r>
      <w:proofErr w:type="spellStart"/>
      <w:r w:rsidRPr="00006CA4">
        <w:rPr>
          <w:i/>
          <w:iCs/>
          <w:color w:val="000000"/>
          <w:sz w:val="28"/>
          <w:szCs w:val="28"/>
          <w:lang w:val="en-US"/>
        </w:rPr>
        <w:t>Nahrung</w:t>
      </w:r>
      <w:proofErr w:type="spellEnd"/>
      <w:r w:rsidRPr="00006CA4">
        <w:rPr>
          <w:i/>
          <w:iCs/>
          <w:color w:val="000000"/>
          <w:sz w:val="28"/>
          <w:szCs w:val="28"/>
          <w:lang w:val="en-US"/>
        </w:rPr>
        <w:t>/Food</w:t>
      </w:r>
      <w:r w:rsidRPr="00006CA4">
        <w:rPr>
          <w:color w:val="000000"/>
          <w:sz w:val="28"/>
          <w:szCs w:val="28"/>
          <w:lang w:val="en-US"/>
        </w:rPr>
        <w:t xml:space="preserve">, </w:t>
      </w:r>
      <w:r w:rsidRPr="00006CA4">
        <w:rPr>
          <w:i/>
          <w:iCs/>
          <w:color w:val="000000"/>
          <w:sz w:val="28"/>
          <w:szCs w:val="28"/>
          <w:lang w:val="en-US"/>
        </w:rPr>
        <w:t>45</w:t>
      </w:r>
      <w:r w:rsidRPr="00006CA4">
        <w:rPr>
          <w:color w:val="000000"/>
          <w:sz w:val="28"/>
          <w:szCs w:val="28"/>
          <w:lang w:val="en-US"/>
        </w:rPr>
        <w:t xml:space="preserve">(3), 150–159. </w:t>
      </w:r>
      <w:r w:rsidRPr="00C1598C">
        <w:rPr>
          <w:sz w:val="28"/>
          <w:szCs w:val="28"/>
          <w:lang w:val="en-US"/>
        </w:rPr>
        <w:t>https://doi.org/10.1002/1521-</w:t>
      </w:r>
      <w:proofErr w:type="gramStart"/>
      <w:r w:rsidRPr="00C1598C">
        <w:rPr>
          <w:sz w:val="28"/>
          <w:szCs w:val="28"/>
          <w:lang w:val="en-US"/>
        </w:rPr>
        <w:t>3803(</w:t>
      </w:r>
      <w:proofErr w:type="gramEnd"/>
      <w:r w:rsidRPr="00C1598C">
        <w:rPr>
          <w:sz w:val="28"/>
          <w:szCs w:val="28"/>
          <w:lang w:val="en-US"/>
        </w:rPr>
        <w:t>20010601)45:3&lt;150::aid-food150&gt;3.0.co;2-9</w:t>
      </w:r>
    </w:p>
    <w:p w14:paraId="0374D678" w14:textId="77777777" w:rsidR="00952292" w:rsidRPr="0043516C" w:rsidRDefault="00952292" w:rsidP="00593618">
      <w:pPr>
        <w:pStyle w:val="af0"/>
        <w:spacing w:before="0" w:beforeAutospacing="0" w:after="0" w:afterAutospacing="0" w:line="360" w:lineRule="auto"/>
        <w:ind w:firstLine="720"/>
        <w:jc w:val="both"/>
        <w:rPr>
          <w:sz w:val="32"/>
          <w:szCs w:val="28"/>
          <w:lang w:val="en-US"/>
        </w:rPr>
      </w:pPr>
      <w:r w:rsidRPr="003E3B3F">
        <w:rPr>
          <w:sz w:val="28"/>
          <w:szCs w:val="28"/>
          <w:lang w:val="en-US"/>
        </w:rPr>
        <w:t xml:space="preserve">  Van Boekel, M. A. J. S., &amp; Berg, H. E. (2005). Kinetics of the early </w:t>
      </w:r>
      <w:proofErr w:type="spellStart"/>
      <w:r w:rsidRPr="003E3B3F">
        <w:rPr>
          <w:sz w:val="28"/>
          <w:szCs w:val="28"/>
          <w:lang w:val="en-US"/>
        </w:rPr>
        <w:t>maillard</w:t>
      </w:r>
      <w:proofErr w:type="spellEnd"/>
      <w:r w:rsidRPr="003E3B3F">
        <w:rPr>
          <w:sz w:val="28"/>
          <w:szCs w:val="28"/>
          <w:lang w:val="en-US"/>
        </w:rPr>
        <w:t xml:space="preserve"> reaction during heating of milk. In Maillard Reactions in Chemistry, </w:t>
      </w:r>
      <w:r w:rsidRPr="003E3B3F">
        <w:rPr>
          <w:i/>
          <w:iCs/>
          <w:sz w:val="28"/>
          <w:szCs w:val="28"/>
          <w:lang w:val="en-US"/>
        </w:rPr>
        <w:t>Food and Health</w:t>
      </w:r>
      <w:r w:rsidRPr="00AB5865">
        <w:rPr>
          <w:sz w:val="28"/>
          <w:szCs w:val="28"/>
          <w:lang w:val="en-US"/>
        </w:rPr>
        <w:t xml:space="preserve">, </w:t>
      </w:r>
      <w:r w:rsidRPr="003E3B3F">
        <w:rPr>
          <w:sz w:val="28"/>
          <w:szCs w:val="28"/>
          <w:lang w:val="en-US"/>
        </w:rPr>
        <w:t xml:space="preserve">170–175. Elsevier. </w:t>
      </w:r>
      <w:r w:rsidRPr="00F351E3">
        <w:rPr>
          <w:sz w:val="28"/>
          <w:lang w:val="en-US"/>
        </w:rPr>
        <w:t>https://doi.org/10.1533/9781845698393.3.170</w:t>
      </w:r>
    </w:p>
    <w:p w14:paraId="34547803" w14:textId="4137D1F3" w:rsidR="00952292" w:rsidRPr="000D67BC" w:rsidRDefault="00952292" w:rsidP="000D67BC">
      <w:pPr>
        <w:pStyle w:val="af0"/>
        <w:spacing w:before="0" w:beforeAutospacing="0" w:after="0" w:afterAutospacing="0" w:line="360" w:lineRule="auto"/>
        <w:ind w:firstLine="720"/>
        <w:jc w:val="both"/>
        <w:rPr>
          <w:color w:val="000000"/>
          <w:sz w:val="28"/>
          <w:szCs w:val="28"/>
          <w:lang w:val="en-US"/>
        </w:rPr>
      </w:pPr>
      <w:r>
        <w:rPr>
          <w:color w:val="000000"/>
          <w:sz w:val="28"/>
          <w:szCs w:val="28"/>
          <w:lang w:val="en-US"/>
        </w:rPr>
        <w:t>V</w:t>
      </w:r>
      <w:r w:rsidRPr="000D67BC">
        <w:rPr>
          <w:color w:val="000000"/>
          <w:sz w:val="28"/>
          <w:szCs w:val="28"/>
          <w:lang w:val="en-US"/>
        </w:rPr>
        <w:t xml:space="preserve">an den </w:t>
      </w:r>
      <w:proofErr w:type="spellStart"/>
      <w:r w:rsidRPr="000D67BC">
        <w:rPr>
          <w:color w:val="000000"/>
          <w:sz w:val="28"/>
          <w:szCs w:val="28"/>
          <w:lang w:val="en-US"/>
        </w:rPr>
        <w:t>Oever</w:t>
      </w:r>
      <w:proofErr w:type="spellEnd"/>
      <w:r>
        <w:rPr>
          <w:color w:val="000000"/>
          <w:sz w:val="28"/>
          <w:szCs w:val="28"/>
          <w:lang w:val="en-US"/>
        </w:rPr>
        <w:t>,</w:t>
      </w:r>
      <w:r w:rsidRPr="000D67BC">
        <w:rPr>
          <w:color w:val="000000"/>
          <w:sz w:val="28"/>
          <w:szCs w:val="28"/>
          <w:lang w:val="en-US"/>
        </w:rPr>
        <w:t xml:space="preserve"> S. P., </w:t>
      </w:r>
      <w:r>
        <w:rPr>
          <w:color w:val="000000"/>
          <w:sz w:val="28"/>
          <w:szCs w:val="28"/>
          <w:lang w:val="en-US"/>
        </w:rPr>
        <w:t xml:space="preserve">&amp; </w:t>
      </w:r>
      <w:r w:rsidRPr="000D67BC">
        <w:rPr>
          <w:color w:val="000000"/>
          <w:sz w:val="28"/>
          <w:szCs w:val="28"/>
          <w:lang w:val="en-US"/>
        </w:rPr>
        <w:t>Mayer</w:t>
      </w:r>
      <w:r>
        <w:rPr>
          <w:color w:val="000000"/>
          <w:sz w:val="28"/>
          <w:szCs w:val="28"/>
          <w:lang w:val="en-US"/>
        </w:rPr>
        <w:t>,</w:t>
      </w:r>
      <w:r w:rsidRPr="000D67BC">
        <w:rPr>
          <w:color w:val="000000"/>
          <w:sz w:val="28"/>
          <w:szCs w:val="28"/>
          <w:lang w:val="en-US"/>
        </w:rPr>
        <w:t xml:space="preserve"> H. K. </w:t>
      </w:r>
      <w:r w:rsidRPr="00F351E3">
        <w:rPr>
          <w:color w:val="000000"/>
          <w:sz w:val="28"/>
          <w:szCs w:val="28"/>
          <w:lang w:val="en-US"/>
        </w:rPr>
        <w:t>(</w:t>
      </w:r>
      <w:r>
        <w:rPr>
          <w:color w:val="000000"/>
          <w:sz w:val="28"/>
          <w:szCs w:val="28"/>
          <w:lang w:val="en-US"/>
        </w:rPr>
        <w:t>2021</w:t>
      </w:r>
      <w:r w:rsidRPr="00F351E3">
        <w:rPr>
          <w:color w:val="000000"/>
          <w:sz w:val="28"/>
          <w:szCs w:val="28"/>
          <w:lang w:val="en-US"/>
        </w:rPr>
        <w:t xml:space="preserve">). </w:t>
      </w:r>
      <w:r w:rsidRPr="000D67BC">
        <w:rPr>
          <w:color w:val="000000"/>
          <w:sz w:val="28"/>
          <w:szCs w:val="28"/>
          <w:lang w:val="en-US"/>
        </w:rPr>
        <w:t>Analytical assessment of the intensity of heat treatm</w:t>
      </w:r>
      <w:r>
        <w:rPr>
          <w:color w:val="000000"/>
          <w:sz w:val="28"/>
          <w:szCs w:val="28"/>
          <w:lang w:val="en-US"/>
        </w:rPr>
        <w:t xml:space="preserve">ent of milk and dairy products. </w:t>
      </w:r>
      <w:r w:rsidRPr="00F351E3">
        <w:rPr>
          <w:i/>
          <w:color w:val="000000"/>
          <w:sz w:val="28"/>
          <w:szCs w:val="28"/>
          <w:lang w:val="en-US"/>
        </w:rPr>
        <w:t>International Dairy Journal, 121</w:t>
      </w:r>
      <w:r>
        <w:rPr>
          <w:color w:val="000000"/>
          <w:sz w:val="28"/>
          <w:szCs w:val="28"/>
          <w:lang w:val="en-US"/>
        </w:rPr>
        <w:t>,</w:t>
      </w:r>
      <w:r w:rsidRPr="000D67BC">
        <w:rPr>
          <w:color w:val="000000"/>
          <w:sz w:val="28"/>
          <w:szCs w:val="28"/>
          <w:lang w:val="en-US"/>
        </w:rPr>
        <w:t xml:space="preserve"> 105097.</w:t>
      </w:r>
      <w:r>
        <w:rPr>
          <w:color w:val="000000"/>
          <w:sz w:val="28"/>
          <w:szCs w:val="28"/>
          <w:lang w:val="en-US"/>
        </w:rPr>
        <w:t xml:space="preserve"> </w:t>
      </w:r>
      <w:r w:rsidRPr="00952292">
        <w:rPr>
          <w:color w:val="000000"/>
          <w:sz w:val="28"/>
          <w:szCs w:val="28"/>
          <w:lang w:val="en-US"/>
        </w:rPr>
        <w:t>http://dx.doi.org/10.1016/j.idairyj.2021.105097</w:t>
      </w:r>
    </w:p>
    <w:p w14:paraId="278CCA55" w14:textId="77777777" w:rsidR="00952292" w:rsidRPr="000E2727" w:rsidRDefault="00952292" w:rsidP="000D67BC">
      <w:pPr>
        <w:pStyle w:val="af0"/>
        <w:spacing w:before="0" w:beforeAutospacing="0" w:after="0" w:afterAutospacing="0" w:line="360" w:lineRule="auto"/>
        <w:ind w:firstLine="720"/>
        <w:jc w:val="both"/>
        <w:rPr>
          <w:color w:val="000000"/>
          <w:sz w:val="28"/>
          <w:szCs w:val="28"/>
        </w:rPr>
      </w:pPr>
      <w:r w:rsidRPr="00F351E3">
        <w:rPr>
          <w:color w:val="000000"/>
          <w:sz w:val="28"/>
          <w:szCs w:val="28"/>
          <w:lang w:val="en-US"/>
        </w:rPr>
        <w:t>Xiang</w:t>
      </w:r>
      <w:r>
        <w:rPr>
          <w:color w:val="000000"/>
          <w:sz w:val="28"/>
          <w:szCs w:val="28"/>
          <w:lang w:val="en-US"/>
        </w:rPr>
        <w:t>,</w:t>
      </w:r>
      <w:r w:rsidRPr="00F351E3">
        <w:rPr>
          <w:color w:val="000000"/>
          <w:sz w:val="28"/>
          <w:szCs w:val="28"/>
          <w:lang w:val="en-US"/>
        </w:rPr>
        <w:t xml:space="preserve"> J</w:t>
      </w:r>
      <w:r>
        <w:rPr>
          <w:color w:val="000000"/>
          <w:sz w:val="28"/>
          <w:szCs w:val="28"/>
          <w:lang w:val="en-US"/>
        </w:rPr>
        <w:t>.</w:t>
      </w:r>
      <w:r w:rsidRPr="00F351E3">
        <w:rPr>
          <w:color w:val="000000"/>
          <w:sz w:val="28"/>
          <w:szCs w:val="28"/>
          <w:lang w:val="en-US"/>
        </w:rPr>
        <w:t>, Liu</w:t>
      </w:r>
      <w:r>
        <w:rPr>
          <w:color w:val="000000"/>
          <w:sz w:val="28"/>
          <w:szCs w:val="28"/>
          <w:lang w:val="en-US"/>
        </w:rPr>
        <w:t>,</w:t>
      </w:r>
      <w:r w:rsidRPr="00F351E3">
        <w:rPr>
          <w:color w:val="000000"/>
          <w:sz w:val="28"/>
          <w:szCs w:val="28"/>
          <w:lang w:val="en-US"/>
        </w:rPr>
        <w:t xml:space="preserve"> F</w:t>
      </w:r>
      <w:r>
        <w:rPr>
          <w:color w:val="000000"/>
          <w:sz w:val="28"/>
          <w:szCs w:val="28"/>
          <w:lang w:val="en-US"/>
        </w:rPr>
        <w:t>.</w:t>
      </w:r>
      <w:r w:rsidRPr="00F351E3">
        <w:rPr>
          <w:color w:val="000000"/>
          <w:sz w:val="28"/>
          <w:szCs w:val="28"/>
          <w:lang w:val="en-US"/>
        </w:rPr>
        <w:t>, Wang</w:t>
      </w:r>
      <w:r>
        <w:rPr>
          <w:color w:val="000000"/>
          <w:sz w:val="28"/>
          <w:szCs w:val="28"/>
          <w:lang w:val="en-US"/>
        </w:rPr>
        <w:t>,</w:t>
      </w:r>
      <w:r w:rsidRPr="00F351E3">
        <w:rPr>
          <w:color w:val="000000"/>
          <w:sz w:val="28"/>
          <w:szCs w:val="28"/>
          <w:lang w:val="en-US"/>
        </w:rPr>
        <w:t xml:space="preserve"> B</w:t>
      </w:r>
      <w:r>
        <w:rPr>
          <w:color w:val="000000"/>
          <w:sz w:val="28"/>
          <w:szCs w:val="28"/>
          <w:lang w:val="en-US"/>
        </w:rPr>
        <w:t>.</w:t>
      </w:r>
      <w:r w:rsidRPr="00F351E3">
        <w:rPr>
          <w:color w:val="000000"/>
          <w:sz w:val="28"/>
          <w:szCs w:val="28"/>
          <w:lang w:val="en-US"/>
        </w:rPr>
        <w:t xml:space="preserve">, Chen L, Liu W, </w:t>
      </w:r>
      <w:r>
        <w:rPr>
          <w:color w:val="000000"/>
          <w:sz w:val="28"/>
          <w:szCs w:val="28"/>
          <w:lang w:val="en-US"/>
        </w:rPr>
        <w:t xml:space="preserve">&amp; </w:t>
      </w:r>
      <w:r w:rsidRPr="00F351E3">
        <w:rPr>
          <w:color w:val="000000"/>
          <w:sz w:val="28"/>
          <w:szCs w:val="28"/>
          <w:lang w:val="en-US"/>
        </w:rPr>
        <w:t>Tan S. A</w:t>
      </w:r>
      <w:r>
        <w:rPr>
          <w:color w:val="000000"/>
          <w:sz w:val="28"/>
          <w:szCs w:val="28"/>
          <w:lang w:val="en-US"/>
        </w:rPr>
        <w:t>. (2021).</w:t>
      </w:r>
      <w:r w:rsidRPr="00F351E3">
        <w:rPr>
          <w:color w:val="000000"/>
          <w:sz w:val="28"/>
          <w:szCs w:val="28"/>
          <w:lang w:val="en-US"/>
        </w:rPr>
        <w:t xml:space="preserve"> Literature Review on Maillard Reaction Based on Milk Proteins and Carbohydrates in Food and </w:t>
      </w:r>
      <w:r w:rsidRPr="00F351E3">
        <w:rPr>
          <w:color w:val="000000"/>
          <w:sz w:val="28"/>
          <w:szCs w:val="28"/>
          <w:lang w:val="en-US"/>
        </w:rPr>
        <w:lastRenderedPageBreak/>
        <w:t xml:space="preserve">Pharmaceutical Products: Advantages, Disadvantages, and Avoidance Strategies. </w:t>
      </w:r>
      <w:r w:rsidRPr="00F351E3">
        <w:rPr>
          <w:i/>
          <w:color w:val="000000"/>
          <w:sz w:val="28"/>
          <w:szCs w:val="28"/>
          <w:lang w:val="en-US"/>
        </w:rPr>
        <w:t>Foods</w:t>
      </w:r>
      <w:r w:rsidRPr="000E2727">
        <w:rPr>
          <w:i/>
          <w:color w:val="000000"/>
          <w:sz w:val="28"/>
          <w:szCs w:val="28"/>
        </w:rPr>
        <w:t>, 10</w:t>
      </w:r>
      <w:r w:rsidRPr="000E2727">
        <w:rPr>
          <w:color w:val="000000"/>
          <w:sz w:val="28"/>
          <w:szCs w:val="28"/>
        </w:rPr>
        <w:t xml:space="preserve">(9), 1998. </w:t>
      </w:r>
      <w:r w:rsidRPr="00F351E3">
        <w:rPr>
          <w:sz w:val="28"/>
          <w:lang w:val="en-US"/>
        </w:rPr>
        <w:t>https</w:t>
      </w:r>
      <w:r w:rsidRPr="000E2727">
        <w:rPr>
          <w:sz w:val="28"/>
        </w:rPr>
        <w:t>://</w:t>
      </w:r>
      <w:proofErr w:type="spellStart"/>
      <w:r w:rsidRPr="00F351E3">
        <w:rPr>
          <w:sz w:val="28"/>
          <w:lang w:val="en-US"/>
        </w:rPr>
        <w:t>doi</w:t>
      </w:r>
      <w:proofErr w:type="spellEnd"/>
      <w:r w:rsidRPr="000E2727">
        <w:rPr>
          <w:sz w:val="28"/>
        </w:rPr>
        <w:t>.</w:t>
      </w:r>
      <w:r w:rsidRPr="00F351E3">
        <w:rPr>
          <w:sz w:val="28"/>
          <w:lang w:val="en-US"/>
        </w:rPr>
        <w:t>org</w:t>
      </w:r>
      <w:r w:rsidRPr="000E2727">
        <w:rPr>
          <w:sz w:val="28"/>
        </w:rPr>
        <w:t>/</w:t>
      </w:r>
      <w:r w:rsidRPr="000E2727">
        <w:rPr>
          <w:color w:val="000000"/>
          <w:sz w:val="28"/>
          <w:szCs w:val="28"/>
        </w:rPr>
        <w:t>10.3390/</w:t>
      </w:r>
      <w:r w:rsidRPr="00F351E3">
        <w:rPr>
          <w:color w:val="000000"/>
          <w:sz w:val="28"/>
          <w:szCs w:val="28"/>
          <w:lang w:val="en-US"/>
        </w:rPr>
        <w:t>foods</w:t>
      </w:r>
      <w:r w:rsidRPr="000E2727">
        <w:rPr>
          <w:color w:val="000000"/>
          <w:sz w:val="28"/>
          <w:szCs w:val="28"/>
        </w:rPr>
        <w:t>10091998</w:t>
      </w:r>
    </w:p>
    <w:p w14:paraId="5F3ADE0B" w14:textId="77777777" w:rsidR="00952292" w:rsidRPr="000D67BC" w:rsidRDefault="00952292" w:rsidP="000D67BC">
      <w:pPr>
        <w:pStyle w:val="af0"/>
        <w:spacing w:before="0" w:beforeAutospacing="0" w:after="0" w:afterAutospacing="0" w:line="360" w:lineRule="auto"/>
        <w:ind w:firstLine="720"/>
        <w:jc w:val="both"/>
        <w:rPr>
          <w:color w:val="000000"/>
          <w:sz w:val="28"/>
          <w:szCs w:val="28"/>
        </w:rPr>
      </w:pPr>
      <w:proofErr w:type="spellStart"/>
      <w:r w:rsidRPr="000D67BC">
        <w:rPr>
          <w:color w:val="000000"/>
          <w:sz w:val="28"/>
          <w:szCs w:val="28"/>
        </w:rPr>
        <w:t>Барцаев</w:t>
      </w:r>
      <w:proofErr w:type="spellEnd"/>
      <w:r w:rsidRPr="00857CFB">
        <w:rPr>
          <w:color w:val="000000"/>
          <w:sz w:val="28"/>
          <w:szCs w:val="28"/>
        </w:rPr>
        <w:t>,</w:t>
      </w:r>
      <w:r w:rsidRPr="000D67BC">
        <w:rPr>
          <w:color w:val="000000"/>
          <w:sz w:val="28"/>
          <w:szCs w:val="28"/>
        </w:rPr>
        <w:t xml:space="preserve"> А. В. </w:t>
      </w:r>
      <w:r w:rsidRPr="000E2727">
        <w:rPr>
          <w:color w:val="000000"/>
          <w:sz w:val="28"/>
          <w:szCs w:val="28"/>
        </w:rPr>
        <w:t>(</w:t>
      </w:r>
      <w:r w:rsidRPr="00857CFB">
        <w:rPr>
          <w:color w:val="000000"/>
          <w:sz w:val="28"/>
          <w:szCs w:val="28"/>
        </w:rPr>
        <w:t>2023</w:t>
      </w:r>
      <w:r w:rsidRPr="000E2727">
        <w:rPr>
          <w:color w:val="000000"/>
          <w:sz w:val="28"/>
          <w:szCs w:val="28"/>
        </w:rPr>
        <w:t xml:space="preserve">). </w:t>
      </w:r>
      <w:r w:rsidRPr="000D67BC">
        <w:rPr>
          <w:color w:val="000000"/>
          <w:sz w:val="28"/>
          <w:szCs w:val="28"/>
        </w:rPr>
        <w:t xml:space="preserve">Международные проекты таможенной службы России: состояние и перспективы </w:t>
      </w:r>
      <w:r>
        <w:rPr>
          <w:color w:val="000000"/>
          <w:sz w:val="28"/>
          <w:szCs w:val="28"/>
        </w:rPr>
        <w:t>их развития</w:t>
      </w:r>
      <w:r w:rsidRPr="00857CFB">
        <w:rPr>
          <w:color w:val="000000"/>
          <w:sz w:val="28"/>
          <w:szCs w:val="28"/>
        </w:rPr>
        <w:t xml:space="preserve">. </w:t>
      </w:r>
      <w:r w:rsidRPr="00857CFB">
        <w:rPr>
          <w:i/>
          <w:color w:val="000000"/>
          <w:sz w:val="28"/>
          <w:szCs w:val="28"/>
        </w:rPr>
        <w:t>Теория и практика экономики и предпринимательства</w:t>
      </w:r>
      <w:r w:rsidRPr="00A1367D">
        <w:rPr>
          <w:i/>
          <w:color w:val="000000"/>
          <w:sz w:val="28"/>
          <w:szCs w:val="28"/>
        </w:rPr>
        <w:t>,</w:t>
      </w:r>
      <w:r w:rsidRPr="000D67BC">
        <w:rPr>
          <w:color w:val="000000"/>
          <w:sz w:val="28"/>
          <w:szCs w:val="28"/>
        </w:rPr>
        <w:t xml:space="preserve"> 129-133.</w:t>
      </w:r>
    </w:p>
    <w:p w14:paraId="70652A8E" w14:textId="55064FEA" w:rsidR="00952292" w:rsidRPr="0020270B" w:rsidRDefault="00952292" w:rsidP="000D67BC">
      <w:pPr>
        <w:pStyle w:val="af0"/>
        <w:spacing w:before="0" w:beforeAutospacing="0" w:after="0" w:afterAutospacing="0" w:line="360" w:lineRule="auto"/>
        <w:ind w:firstLine="720"/>
        <w:jc w:val="both"/>
        <w:rPr>
          <w:color w:val="000000"/>
          <w:sz w:val="28"/>
          <w:szCs w:val="28"/>
        </w:rPr>
      </w:pPr>
      <w:r w:rsidRPr="000D67BC">
        <w:rPr>
          <w:color w:val="000000"/>
          <w:sz w:val="28"/>
          <w:szCs w:val="28"/>
        </w:rPr>
        <w:t>Гаврилов</w:t>
      </w:r>
      <w:r w:rsidRPr="00673B30">
        <w:rPr>
          <w:color w:val="000000"/>
          <w:sz w:val="28"/>
          <w:szCs w:val="28"/>
        </w:rPr>
        <w:t>,</w:t>
      </w:r>
      <w:r w:rsidRPr="000D67BC">
        <w:rPr>
          <w:color w:val="000000"/>
          <w:sz w:val="28"/>
          <w:szCs w:val="28"/>
        </w:rPr>
        <w:t xml:space="preserve"> А. И., </w:t>
      </w:r>
      <w:proofErr w:type="spellStart"/>
      <w:r w:rsidRPr="000D67BC">
        <w:rPr>
          <w:color w:val="000000"/>
          <w:sz w:val="28"/>
          <w:szCs w:val="28"/>
        </w:rPr>
        <w:t>Сянъюй</w:t>
      </w:r>
      <w:proofErr w:type="spellEnd"/>
      <w:r w:rsidRPr="00673B30">
        <w:rPr>
          <w:color w:val="000000"/>
          <w:sz w:val="28"/>
          <w:szCs w:val="28"/>
        </w:rPr>
        <w:t>,</w:t>
      </w:r>
      <w:r w:rsidRPr="000D67BC">
        <w:rPr>
          <w:color w:val="000000"/>
          <w:sz w:val="28"/>
          <w:szCs w:val="28"/>
        </w:rPr>
        <w:t xml:space="preserve"> У.,</w:t>
      </w:r>
      <w:r w:rsidRPr="00070502">
        <w:rPr>
          <w:color w:val="000000"/>
          <w:sz w:val="28"/>
          <w:szCs w:val="28"/>
        </w:rPr>
        <w:t xml:space="preserve"> &amp;</w:t>
      </w:r>
      <w:r w:rsidRPr="000D67BC">
        <w:rPr>
          <w:color w:val="000000"/>
          <w:sz w:val="28"/>
          <w:szCs w:val="28"/>
        </w:rPr>
        <w:t xml:space="preserve"> </w:t>
      </w:r>
      <w:proofErr w:type="spellStart"/>
      <w:r w:rsidRPr="000D67BC">
        <w:rPr>
          <w:color w:val="000000"/>
          <w:sz w:val="28"/>
          <w:szCs w:val="28"/>
        </w:rPr>
        <w:t>Чжэнь</w:t>
      </w:r>
      <w:proofErr w:type="spellEnd"/>
      <w:r w:rsidRPr="00673B30">
        <w:rPr>
          <w:color w:val="000000"/>
          <w:sz w:val="28"/>
          <w:szCs w:val="28"/>
        </w:rPr>
        <w:t>,</w:t>
      </w:r>
      <w:r w:rsidRPr="000D67BC">
        <w:rPr>
          <w:color w:val="000000"/>
          <w:sz w:val="28"/>
          <w:szCs w:val="28"/>
        </w:rPr>
        <w:t xml:space="preserve"> Ч. </w:t>
      </w:r>
      <w:r w:rsidRPr="00673B30">
        <w:rPr>
          <w:color w:val="000000"/>
          <w:sz w:val="28"/>
          <w:szCs w:val="28"/>
        </w:rPr>
        <w:t>(</w:t>
      </w:r>
      <w:r w:rsidRPr="00070502">
        <w:rPr>
          <w:color w:val="000000"/>
          <w:sz w:val="28"/>
          <w:szCs w:val="28"/>
        </w:rPr>
        <w:t>2024</w:t>
      </w:r>
      <w:r w:rsidRPr="00673B30">
        <w:rPr>
          <w:color w:val="000000"/>
          <w:sz w:val="28"/>
          <w:szCs w:val="28"/>
        </w:rPr>
        <w:t xml:space="preserve">). </w:t>
      </w:r>
      <w:r w:rsidRPr="000D67BC">
        <w:rPr>
          <w:color w:val="000000"/>
          <w:sz w:val="28"/>
          <w:szCs w:val="28"/>
        </w:rPr>
        <w:t xml:space="preserve">Новый мировой порядок в безопасности </w:t>
      </w:r>
      <w:r>
        <w:rPr>
          <w:color w:val="000000"/>
          <w:sz w:val="28"/>
          <w:szCs w:val="28"/>
        </w:rPr>
        <w:t>транспортных перевозок грузов</w:t>
      </w:r>
      <w:r w:rsidRPr="00A801B9">
        <w:rPr>
          <w:color w:val="000000"/>
          <w:sz w:val="28"/>
          <w:szCs w:val="28"/>
        </w:rPr>
        <w:t xml:space="preserve">. </w:t>
      </w:r>
      <w:r w:rsidRPr="00A801B9">
        <w:rPr>
          <w:i/>
          <w:color w:val="000000"/>
          <w:sz w:val="28"/>
          <w:szCs w:val="28"/>
        </w:rPr>
        <w:t>Научные проблемы водного транспорта</w:t>
      </w:r>
      <w:r w:rsidRPr="00952292">
        <w:rPr>
          <w:i/>
          <w:color w:val="000000"/>
          <w:sz w:val="28"/>
          <w:szCs w:val="28"/>
        </w:rPr>
        <w:t xml:space="preserve">, </w:t>
      </w:r>
      <w:r w:rsidRPr="00952292">
        <w:rPr>
          <w:color w:val="000000"/>
          <w:sz w:val="28"/>
          <w:szCs w:val="28"/>
        </w:rPr>
        <w:t>(</w:t>
      </w:r>
      <w:r w:rsidRPr="007D3A7D">
        <w:rPr>
          <w:color w:val="000000"/>
          <w:sz w:val="28"/>
          <w:szCs w:val="28"/>
        </w:rPr>
        <w:t>78</w:t>
      </w:r>
      <w:r w:rsidRPr="00952292">
        <w:rPr>
          <w:color w:val="000000"/>
          <w:sz w:val="28"/>
          <w:szCs w:val="28"/>
        </w:rPr>
        <w:t xml:space="preserve">), </w:t>
      </w:r>
      <w:r w:rsidRPr="0020270B">
        <w:rPr>
          <w:color w:val="000000"/>
          <w:sz w:val="28"/>
          <w:szCs w:val="28"/>
        </w:rPr>
        <w:t xml:space="preserve">127-140. </w:t>
      </w:r>
      <w:r w:rsidRPr="00952292">
        <w:rPr>
          <w:color w:val="000000"/>
          <w:sz w:val="28"/>
          <w:szCs w:val="28"/>
        </w:rPr>
        <w:t>https://doi.org/10.37890/jwt.vi78.461</w:t>
      </w:r>
    </w:p>
    <w:p w14:paraId="033FC1CB" w14:textId="667B896D" w:rsidR="003F3FEE" w:rsidRDefault="003F3FEE" w:rsidP="000D67BC">
      <w:pPr>
        <w:pStyle w:val="af0"/>
        <w:spacing w:before="0" w:beforeAutospacing="0" w:after="0" w:afterAutospacing="0" w:line="360" w:lineRule="auto"/>
        <w:ind w:firstLine="720"/>
        <w:jc w:val="both"/>
        <w:rPr>
          <w:color w:val="000000"/>
          <w:sz w:val="28"/>
          <w:szCs w:val="28"/>
        </w:rPr>
      </w:pPr>
      <w:r w:rsidRPr="003F3FEE">
        <w:rPr>
          <w:color w:val="000000"/>
          <w:sz w:val="28"/>
          <w:szCs w:val="28"/>
        </w:rPr>
        <w:t>Гурьева</w:t>
      </w:r>
      <w:r>
        <w:rPr>
          <w:color w:val="000000"/>
          <w:sz w:val="28"/>
          <w:szCs w:val="28"/>
        </w:rPr>
        <w:t>,</w:t>
      </w:r>
      <w:r w:rsidRPr="003F3FEE">
        <w:rPr>
          <w:color w:val="000000"/>
          <w:sz w:val="28"/>
          <w:szCs w:val="28"/>
        </w:rPr>
        <w:t xml:space="preserve"> К.</w:t>
      </w:r>
      <w:r>
        <w:rPr>
          <w:color w:val="000000"/>
          <w:sz w:val="28"/>
          <w:szCs w:val="28"/>
        </w:rPr>
        <w:t xml:space="preserve"> </w:t>
      </w:r>
      <w:r w:rsidRPr="003F3FEE">
        <w:rPr>
          <w:color w:val="000000"/>
          <w:sz w:val="28"/>
          <w:szCs w:val="28"/>
        </w:rPr>
        <w:t>Б., Иванова</w:t>
      </w:r>
      <w:r>
        <w:rPr>
          <w:color w:val="000000"/>
          <w:sz w:val="28"/>
          <w:szCs w:val="28"/>
        </w:rPr>
        <w:t>,</w:t>
      </w:r>
      <w:r w:rsidRPr="003F3FEE">
        <w:rPr>
          <w:color w:val="000000"/>
          <w:sz w:val="28"/>
          <w:szCs w:val="28"/>
        </w:rPr>
        <w:t xml:space="preserve"> Е.</w:t>
      </w:r>
      <w:r>
        <w:rPr>
          <w:color w:val="000000"/>
          <w:sz w:val="28"/>
          <w:szCs w:val="28"/>
        </w:rPr>
        <w:t xml:space="preserve"> </w:t>
      </w:r>
      <w:r w:rsidRPr="003F3FEE">
        <w:rPr>
          <w:color w:val="000000"/>
          <w:sz w:val="28"/>
          <w:szCs w:val="28"/>
        </w:rPr>
        <w:t>В., Тюгай</w:t>
      </w:r>
      <w:r>
        <w:rPr>
          <w:color w:val="000000"/>
          <w:sz w:val="28"/>
          <w:szCs w:val="28"/>
        </w:rPr>
        <w:t>,</w:t>
      </w:r>
      <w:r w:rsidRPr="003F3FEE">
        <w:rPr>
          <w:color w:val="000000"/>
          <w:sz w:val="28"/>
          <w:szCs w:val="28"/>
        </w:rPr>
        <w:t xml:space="preserve"> О.</w:t>
      </w:r>
      <w:r>
        <w:rPr>
          <w:color w:val="000000"/>
          <w:sz w:val="28"/>
          <w:szCs w:val="28"/>
        </w:rPr>
        <w:t xml:space="preserve"> </w:t>
      </w:r>
      <w:r w:rsidRPr="003F3FEE">
        <w:rPr>
          <w:color w:val="000000"/>
          <w:sz w:val="28"/>
          <w:szCs w:val="28"/>
        </w:rPr>
        <w:t xml:space="preserve">А. </w:t>
      </w:r>
      <w:r>
        <w:rPr>
          <w:color w:val="000000"/>
          <w:sz w:val="28"/>
          <w:szCs w:val="28"/>
        </w:rPr>
        <w:t xml:space="preserve">(2019). </w:t>
      </w:r>
      <w:r w:rsidRPr="003F3FEE">
        <w:rPr>
          <w:color w:val="000000"/>
          <w:sz w:val="28"/>
          <w:szCs w:val="28"/>
        </w:rPr>
        <w:t xml:space="preserve">Изучение влияния температурный параметров на качество молочных консервов «Молоко </w:t>
      </w:r>
      <w:r w:rsidR="002A1C5A">
        <w:rPr>
          <w:color w:val="000000"/>
          <w:sz w:val="28"/>
          <w:szCs w:val="28"/>
        </w:rPr>
        <w:t xml:space="preserve">цельное сгущенное с сахаром». </w:t>
      </w:r>
      <w:r w:rsidRPr="002A1C5A">
        <w:rPr>
          <w:i/>
          <w:color w:val="000000"/>
          <w:sz w:val="28"/>
          <w:szCs w:val="28"/>
        </w:rPr>
        <w:t>Товаровед про</w:t>
      </w:r>
      <w:r w:rsidR="002A1C5A" w:rsidRPr="002A1C5A">
        <w:rPr>
          <w:i/>
          <w:color w:val="000000"/>
          <w:sz w:val="28"/>
          <w:szCs w:val="28"/>
        </w:rPr>
        <w:t>довольственных товаров,</w:t>
      </w:r>
      <w:r w:rsidR="002A1C5A">
        <w:rPr>
          <w:color w:val="000000"/>
          <w:sz w:val="28"/>
          <w:szCs w:val="28"/>
        </w:rPr>
        <w:t xml:space="preserve"> (7),</w:t>
      </w:r>
      <w:r w:rsidRPr="003F3FEE">
        <w:rPr>
          <w:color w:val="000000"/>
          <w:sz w:val="28"/>
          <w:szCs w:val="28"/>
        </w:rPr>
        <w:t xml:space="preserve"> 55–61.</w:t>
      </w:r>
    </w:p>
    <w:p w14:paraId="14E2C581" w14:textId="6111CF04" w:rsidR="00952292" w:rsidRPr="001D7A1A" w:rsidRDefault="00952292" w:rsidP="000D67BC">
      <w:pPr>
        <w:pStyle w:val="af0"/>
        <w:spacing w:before="0" w:beforeAutospacing="0" w:after="0" w:afterAutospacing="0" w:line="360" w:lineRule="auto"/>
        <w:ind w:firstLine="720"/>
        <w:jc w:val="both"/>
        <w:rPr>
          <w:color w:val="000000"/>
          <w:sz w:val="28"/>
          <w:szCs w:val="28"/>
        </w:rPr>
      </w:pPr>
      <w:r w:rsidRPr="000D67BC">
        <w:rPr>
          <w:color w:val="000000"/>
          <w:sz w:val="28"/>
          <w:szCs w:val="28"/>
        </w:rPr>
        <w:t xml:space="preserve">Ефимова, Е. В., Беспалова, Е. В., Дмитрук, Е. М., </w:t>
      </w:r>
      <w:proofErr w:type="spellStart"/>
      <w:r w:rsidRPr="000D67BC">
        <w:rPr>
          <w:color w:val="000000"/>
          <w:sz w:val="28"/>
          <w:szCs w:val="28"/>
        </w:rPr>
        <w:t>Вырина</w:t>
      </w:r>
      <w:proofErr w:type="spellEnd"/>
      <w:r w:rsidRPr="000D67BC">
        <w:rPr>
          <w:color w:val="000000"/>
          <w:sz w:val="28"/>
          <w:szCs w:val="28"/>
        </w:rPr>
        <w:t xml:space="preserve">, С. И., &amp; Смоляк, Т. М. (2024). Исследование физико-химических параметров и показателей качества молочных консервов при их длительном хранении в условиях отрицательных температур. </w:t>
      </w:r>
      <w:r w:rsidRPr="001D7A1A">
        <w:rPr>
          <w:i/>
          <w:color w:val="000000"/>
          <w:sz w:val="28"/>
          <w:szCs w:val="28"/>
        </w:rPr>
        <w:t xml:space="preserve">Актуальные вопросы переработки мясного и молочного сырья, </w:t>
      </w:r>
      <w:r w:rsidRPr="001D7A1A">
        <w:rPr>
          <w:color w:val="000000"/>
          <w:sz w:val="28"/>
          <w:szCs w:val="28"/>
        </w:rPr>
        <w:t>(17), 147-155.</w:t>
      </w:r>
    </w:p>
    <w:p w14:paraId="7C3D37BC" w14:textId="2462E8CD" w:rsidR="00B015ED" w:rsidRPr="003751C6" w:rsidRDefault="00B015ED" w:rsidP="000D67BC">
      <w:pPr>
        <w:pStyle w:val="af0"/>
        <w:spacing w:before="0" w:beforeAutospacing="0" w:after="0" w:afterAutospacing="0" w:line="360" w:lineRule="auto"/>
        <w:ind w:firstLine="720"/>
        <w:jc w:val="both"/>
        <w:rPr>
          <w:color w:val="000000"/>
          <w:sz w:val="28"/>
          <w:szCs w:val="28"/>
        </w:rPr>
      </w:pPr>
      <w:r>
        <w:rPr>
          <w:color w:val="000000"/>
          <w:sz w:val="28"/>
          <w:szCs w:val="28"/>
        </w:rPr>
        <w:t xml:space="preserve">Рябова, А. Е. </w:t>
      </w:r>
      <w:r w:rsidR="003751C6">
        <w:rPr>
          <w:color w:val="000000"/>
          <w:sz w:val="28"/>
          <w:szCs w:val="28"/>
        </w:rPr>
        <w:t xml:space="preserve">(2023). </w:t>
      </w:r>
      <w:r>
        <w:rPr>
          <w:color w:val="000000"/>
          <w:sz w:val="28"/>
          <w:szCs w:val="28"/>
        </w:rPr>
        <w:t xml:space="preserve">Исследование теплофизических свойств сгущенного молока с сахаром. </w:t>
      </w:r>
      <w:r w:rsidRPr="003751C6">
        <w:rPr>
          <w:i/>
          <w:color w:val="000000"/>
          <w:sz w:val="28"/>
          <w:szCs w:val="28"/>
        </w:rPr>
        <w:t>Пищевая промышленность</w:t>
      </w:r>
      <w:r w:rsidR="003751C6" w:rsidRPr="003751C6">
        <w:rPr>
          <w:i/>
          <w:color w:val="000000"/>
          <w:sz w:val="28"/>
          <w:szCs w:val="28"/>
        </w:rPr>
        <w:t xml:space="preserve">, </w:t>
      </w:r>
      <w:r w:rsidR="003751C6">
        <w:rPr>
          <w:color w:val="000000"/>
          <w:sz w:val="28"/>
          <w:szCs w:val="28"/>
        </w:rPr>
        <w:t xml:space="preserve">(2), 52-55. </w:t>
      </w:r>
      <w:r w:rsidR="003751C6" w:rsidRPr="00F351E3">
        <w:rPr>
          <w:sz w:val="28"/>
          <w:lang w:val="en-US"/>
        </w:rPr>
        <w:t>https</w:t>
      </w:r>
      <w:r w:rsidR="003751C6" w:rsidRPr="00EA76AC">
        <w:rPr>
          <w:sz w:val="28"/>
        </w:rPr>
        <w:t>://</w:t>
      </w:r>
      <w:proofErr w:type="spellStart"/>
      <w:r w:rsidR="003751C6" w:rsidRPr="00F351E3">
        <w:rPr>
          <w:sz w:val="28"/>
          <w:lang w:val="en-US"/>
        </w:rPr>
        <w:t>doi</w:t>
      </w:r>
      <w:proofErr w:type="spellEnd"/>
      <w:r w:rsidR="003751C6" w:rsidRPr="00EA76AC">
        <w:rPr>
          <w:sz w:val="28"/>
        </w:rPr>
        <w:t>.</w:t>
      </w:r>
      <w:r w:rsidR="003751C6" w:rsidRPr="00F351E3">
        <w:rPr>
          <w:sz w:val="28"/>
          <w:lang w:val="en-US"/>
        </w:rPr>
        <w:t>org</w:t>
      </w:r>
      <w:r w:rsidR="003751C6" w:rsidRPr="00EA76AC">
        <w:rPr>
          <w:sz w:val="28"/>
        </w:rPr>
        <w:t>/</w:t>
      </w:r>
      <w:r w:rsidR="003751C6">
        <w:rPr>
          <w:color w:val="000000"/>
          <w:sz w:val="28"/>
          <w:szCs w:val="28"/>
        </w:rPr>
        <w:t>10.52653/</w:t>
      </w:r>
      <w:r w:rsidR="003751C6">
        <w:rPr>
          <w:color w:val="000000"/>
          <w:sz w:val="28"/>
          <w:szCs w:val="28"/>
          <w:lang w:val="en-US"/>
        </w:rPr>
        <w:t>PPI</w:t>
      </w:r>
      <w:r w:rsidR="003751C6">
        <w:rPr>
          <w:color w:val="000000"/>
          <w:sz w:val="28"/>
          <w:szCs w:val="28"/>
        </w:rPr>
        <w:t>.2023.2.2.012</w:t>
      </w:r>
    </w:p>
    <w:p w14:paraId="5ABF966A" w14:textId="579EA56D" w:rsidR="00952292" w:rsidRPr="000D67BC" w:rsidRDefault="00952292" w:rsidP="000D67BC">
      <w:pPr>
        <w:pStyle w:val="af0"/>
        <w:spacing w:before="0" w:beforeAutospacing="0" w:after="0" w:afterAutospacing="0" w:line="360" w:lineRule="auto"/>
        <w:ind w:firstLine="720"/>
        <w:jc w:val="both"/>
        <w:rPr>
          <w:color w:val="000000"/>
          <w:sz w:val="28"/>
          <w:szCs w:val="28"/>
        </w:rPr>
      </w:pPr>
      <w:r w:rsidRPr="000D67BC">
        <w:rPr>
          <w:color w:val="000000"/>
          <w:sz w:val="28"/>
          <w:szCs w:val="28"/>
        </w:rPr>
        <w:t>Рябова, А. Е.</w:t>
      </w:r>
      <w:r w:rsidRPr="001D7A1A">
        <w:rPr>
          <w:color w:val="000000"/>
          <w:sz w:val="28"/>
          <w:szCs w:val="28"/>
        </w:rPr>
        <w:t>,</w:t>
      </w:r>
      <w:r w:rsidRPr="000D67BC">
        <w:rPr>
          <w:color w:val="000000"/>
          <w:sz w:val="28"/>
          <w:szCs w:val="28"/>
        </w:rPr>
        <w:t xml:space="preserve"> Петров А. Н., </w:t>
      </w:r>
      <w:r w:rsidRPr="001D7A1A">
        <w:rPr>
          <w:color w:val="000000"/>
          <w:sz w:val="28"/>
          <w:szCs w:val="28"/>
        </w:rPr>
        <w:t xml:space="preserve">&amp; </w:t>
      </w:r>
      <w:r w:rsidRPr="000D67BC">
        <w:rPr>
          <w:color w:val="000000"/>
          <w:sz w:val="28"/>
          <w:szCs w:val="28"/>
        </w:rPr>
        <w:t xml:space="preserve">Пряничникова Н. С. </w:t>
      </w:r>
      <w:r w:rsidRPr="001D7A1A">
        <w:rPr>
          <w:color w:val="000000"/>
          <w:sz w:val="28"/>
          <w:szCs w:val="28"/>
        </w:rPr>
        <w:t xml:space="preserve">(2023). </w:t>
      </w:r>
      <w:r w:rsidRPr="000D67BC">
        <w:rPr>
          <w:color w:val="000000"/>
          <w:sz w:val="28"/>
          <w:szCs w:val="28"/>
        </w:rPr>
        <w:t>Актуализация сроков годности и условий хранения молочных консервов: изменения в действу</w:t>
      </w:r>
      <w:r>
        <w:rPr>
          <w:color w:val="000000"/>
          <w:sz w:val="28"/>
          <w:szCs w:val="28"/>
        </w:rPr>
        <w:t>ющие инструкции</w:t>
      </w:r>
      <w:r w:rsidRPr="001D7A1A">
        <w:rPr>
          <w:color w:val="000000"/>
          <w:sz w:val="28"/>
          <w:szCs w:val="28"/>
        </w:rPr>
        <w:t>.</w:t>
      </w:r>
      <w:r>
        <w:rPr>
          <w:color w:val="000000"/>
          <w:sz w:val="28"/>
          <w:szCs w:val="28"/>
        </w:rPr>
        <w:t xml:space="preserve"> </w:t>
      </w:r>
      <w:r w:rsidRPr="001D7A1A">
        <w:rPr>
          <w:i/>
          <w:color w:val="000000"/>
          <w:sz w:val="28"/>
          <w:szCs w:val="28"/>
        </w:rPr>
        <w:t>Переработка молока</w:t>
      </w:r>
      <w:r w:rsidRPr="004C5481">
        <w:rPr>
          <w:i/>
          <w:color w:val="000000"/>
          <w:sz w:val="28"/>
          <w:szCs w:val="28"/>
        </w:rPr>
        <w:t>, 286</w:t>
      </w:r>
      <w:r w:rsidRPr="004C5481">
        <w:rPr>
          <w:color w:val="000000"/>
          <w:sz w:val="28"/>
          <w:szCs w:val="28"/>
        </w:rPr>
        <w:t xml:space="preserve">(8), </w:t>
      </w:r>
      <w:r w:rsidRPr="000D67BC">
        <w:rPr>
          <w:color w:val="000000"/>
          <w:sz w:val="28"/>
          <w:szCs w:val="28"/>
        </w:rPr>
        <w:t xml:space="preserve">37. </w:t>
      </w:r>
      <w:r w:rsidRPr="00F351E3">
        <w:rPr>
          <w:sz w:val="28"/>
          <w:lang w:val="en-US"/>
        </w:rPr>
        <w:t>https</w:t>
      </w:r>
      <w:r w:rsidRPr="004C5481">
        <w:rPr>
          <w:sz w:val="28"/>
        </w:rPr>
        <w:t>://</w:t>
      </w:r>
      <w:proofErr w:type="spellStart"/>
      <w:r w:rsidRPr="00F351E3">
        <w:rPr>
          <w:sz w:val="28"/>
          <w:lang w:val="en-US"/>
        </w:rPr>
        <w:t>doi</w:t>
      </w:r>
      <w:proofErr w:type="spellEnd"/>
      <w:r w:rsidRPr="004C5481">
        <w:rPr>
          <w:sz w:val="28"/>
        </w:rPr>
        <w:t>.</w:t>
      </w:r>
      <w:r w:rsidRPr="00F351E3">
        <w:rPr>
          <w:sz w:val="28"/>
          <w:lang w:val="en-US"/>
        </w:rPr>
        <w:t>org</w:t>
      </w:r>
      <w:r w:rsidRPr="004C5481">
        <w:rPr>
          <w:sz w:val="28"/>
        </w:rPr>
        <w:t>/</w:t>
      </w:r>
      <w:r>
        <w:rPr>
          <w:color w:val="000000"/>
          <w:sz w:val="28"/>
          <w:szCs w:val="28"/>
        </w:rPr>
        <w:t>10.33465/2222-5455-2023-8-37</w:t>
      </w:r>
    </w:p>
    <w:p w14:paraId="02FA5553" w14:textId="77777777" w:rsidR="00952292" w:rsidRPr="000D67BC" w:rsidRDefault="00952292" w:rsidP="000D67BC">
      <w:pPr>
        <w:pStyle w:val="af0"/>
        <w:spacing w:before="0" w:beforeAutospacing="0" w:after="0" w:afterAutospacing="0" w:line="360" w:lineRule="auto"/>
        <w:ind w:firstLine="720"/>
        <w:jc w:val="both"/>
        <w:rPr>
          <w:color w:val="000000"/>
          <w:sz w:val="28"/>
          <w:szCs w:val="28"/>
        </w:rPr>
      </w:pPr>
      <w:r w:rsidRPr="00A1367D">
        <w:rPr>
          <w:color w:val="000000"/>
          <w:sz w:val="28"/>
          <w:szCs w:val="28"/>
        </w:rPr>
        <w:t>Туровская, С. Н., Галстян, А. Г., Петров, А. Н., Радаева, И. А., Илларионова, Е. Е., Семипятный, В. К.,</w:t>
      </w:r>
      <w:r w:rsidRPr="00A801B9">
        <w:rPr>
          <w:color w:val="000000"/>
          <w:sz w:val="28"/>
          <w:szCs w:val="28"/>
        </w:rPr>
        <w:t xml:space="preserve"> &amp;</w:t>
      </w:r>
      <w:r w:rsidRPr="00A1367D">
        <w:rPr>
          <w:color w:val="000000"/>
          <w:sz w:val="28"/>
          <w:szCs w:val="28"/>
        </w:rPr>
        <w:t xml:space="preserve"> </w:t>
      </w:r>
      <w:proofErr w:type="spellStart"/>
      <w:r w:rsidRPr="00A1367D">
        <w:rPr>
          <w:color w:val="000000"/>
          <w:sz w:val="28"/>
          <w:szCs w:val="28"/>
        </w:rPr>
        <w:t>Хуршудян</w:t>
      </w:r>
      <w:proofErr w:type="spellEnd"/>
      <w:r w:rsidRPr="00A1367D">
        <w:rPr>
          <w:color w:val="000000"/>
          <w:sz w:val="28"/>
          <w:szCs w:val="28"/>
        </w:rPr>
        <w:t>, С. А. (</w:t>
      </w:r>
      <w:r w:rsidRPr="00351125">
        <w:rPr>
          <w:color w:val="000000"/>
          <w:sz w:val="28"/>
          <w:szCs w:val="28"/>
        </w:rPr>
        <w:t>2018</w:t>
      </w:r>
      <w:r w:rsidRPr="00A1367D">
        <w:rPr>
          <w:color w:val="000000"/>
          <w:sz w:val="28"/>
          <w:szCs w:val="28"/>
        </w:rPr>
        <w:t xml:space="preserve">). </w:t>
      </w:r>
      <w:r w:rsidRPr="000D67BC">
        <w:rPr>
          <w:color w:val="000000"/>
          <w:sz w:val="28"/>
          <w:szCs w:val="28"/>
        </w:rPr>
        <w:t>Безопасность молочных консервов как интегральный критерий эффективности</w:t>
      </w:r>
      <w:r>
        <w:rPr>
          <w:color w:val="000000"/>
          <w:sz w:val="28"/>
          <w:szCs w:val="28"/>
        </w:rPr>
        <w:t xml:space="preserve"> их технологии. Российский опыт</w:t>
      </w:r>
      <w:r w:rsidRPr="004C5481">
        <w:rPr>
          <w:color w:val="000000"/>
          <w:sz w:val="28"/>
          <w:szCs w:val="28"/>
        </w:rPr>
        <w:t xml:space="preserve">. </w:t>
      </w:r>
      <w:r w:rsidRPr="00351125">
        <w:rPr>
          <w:i/>
          <w:color w:val="000000"/>
          <w:sz w:val="28"/>
          <w:szCs w:val="28"/>
        </w:rPr>
        <w:t>Пищевые системы</w:t>
      </w:r>
      <w:r w:rsidRPr="004C5481">
        <w:rPr>
          <w:i/>
          <w:color w:val="000000"/>
          <w:sz w:val="28"/>
          <w:szCs w:val="28"/>
        </w:rPr>
        <w:t xml:space="preserve">, </w:t>
      </w:r>
      <w:r w:rsidRPr="00351125">
        <w:rPr>
          <w:i/>
          <w:color w:val="000000"/>
          <w:sz w:val="28"/>
          <w:szCs w:val="28"/>
        </w:rPr>
        <w:t>1</w:t>
      </w:r>
      <w:r w:rsidRPr="004C5481">
        <w:rPr>
          <w:color w:val="000000"/>
          <w:sz w:val="28"/>
          <w:szCs w:val="28"/>
        </w:rPr>
        <w:t>(</w:t>
      </w:r>
      <w:r>
        <w:rPr>
          <w:color w:val="000000"/>
          <w:sz w:val="28"/>
          <w:szCs w:val="28"/>
        </w:rPr>
        <w:t>2</w:t>
      </w:r>
      <w:r w:rsidRPr="004C5481">
        <w:rPr>
          <w:color w:val="000000"/>
          <w:sz w:val="28"/>
          <w:szCs w:val="28"/>
        </w:rPr>
        <w:t>),</w:t>
      </w:r>
      <w:r w:rsidRPr="000D67BC">
        <w:rPr>
          <w:color w:val="000000"/>
          <w:sz w:val="28"/>
          <w:szCs w:val="28"/>
        </w:rPr>
        <w:t xml:space="preserve"> 29-54. </w:t>
      </w:r>
      <w:r w:rsidRPr="00F351E3">
        <w:rPr>
          <w:sz w:val="28"/>
          <w:lang w:val="en-US"/>
        </w:rPr>
        <w:t>https</w:t>
      </w:r>
      <w:r w:rsidRPr="000E2727">
        <w:rPr>
          <w:sz w:val="28"/>
        </w:rPr>
        <w:t>://</w:t>
      </w:r>
      <w:proofErr w:type="spellStart"/>
      <w:r w:rsidRPr="00F351E3">
        <w:rPr>
          <w:sz w:val="28"/>
          <w:lang w:val="en-US"/>
        </w:rPr>
        <w:t>doi</w:t>
      </w:r>
      <w:proofErr w:type="spellEnd"/>
      <w:r w:rsidRPr="000E2727">
        <w:rPr>
          <w:sz w:val="28"/>
        </w:rPr>
        <w:t>.</w:t>
      </w:r>
      <w:r w:rsidRPr="00F351E3">
        <w:rPr>
          <w:sz w:val="28"/>
          <w:lang w:val="en-US"/>
        </w:rPr>
        <w:t>org</w:t>
      </w:r>
      <w:r w:rsidRPr="000E2727">
        <w:rPr>
          <w:sz w:val="28"/>
        </w:rPr>
        <w:t>/</w:t>
      </w:r>
      <w:r w:rsidRPr="000D67BC">
        <w:rPr>
          <w:color w:val="000000"/>
          <w:sz w:val="28"/>
          <w:szCs w:val="28"/>
        </w:rPr>
        <w:t>10.</w:t>
      </w:r>
      <w:r>
        <w:rPr>
          <w:color w:val="000000"/>
          <w:sz w:val="28"/>
          <w:szCs w:val="28"/>
        </w:rPr>
        <w:t>21323/2618-9771-2018-1-2-29-54</w:t>
      </w:r>
    </w:p>
    <w:p w14:paraId="58A80B72" w14:textId="41CBFA65" w:rsidR="00952292" w:rsidRDefault="00952292" w:rsidP="000D67BC">
      <w:pPr>
        <w:pStyle w:val="af0"/>
        <w:spacing w:before="0" w:beforeAutospacing="0" w:after="0" w:afterAutospacing="0" w:line="360" w:lineRule="auto"/>
        <w:ind w:firstLine="720"/>
        <w:jc w:val="both"/>
        <w:rPr>
          <w:color w:val="000000"/>
          <w:sz w:val="28"/>
          <w:szCs w:val="28"/>
        </w:rPr>
      </w:pPr>
      <w:r w:rsidRPr="000D67BC">
        <w:rPr>
          <w:color w:val="000000"/>
          <w:sz w:val="28"/>
          <w:szCs w:val="28"/>
        </w:rPr>
        <w:t>Усов, Д. Ю.</w:t>
      </w:r>
      <w:r>
        <w:rPr>
          <w:color w:val="000000"/>
          <w:sz w:val="28"/>
          <w:szCs w:val="28"/>
        </w:rPr>
        <w:t xml:space="preserve">, </w:t>
      </w:r>
      <w:r w:rsidRPr="004E5402">
        <w:rPr>
          <w:color w:val="000000"/>
          <w:sz w:val="28"/>
          <w:szCs w:val="28"/>
        </w:rPr>
        <w:t>&amp;</w:t>
      </w:r>
      <w:r w:rsidRPr="000D67BC">
        <w:rPr>
          <w:color w:val="000000"/>
          <w:sz w:val="28"/>
          <w:szCs w:val="28"/>
        </w:rPr>
        <w:t xml:space="preserve"> Овчинников</w:t>
      </w:r>
      <w:r w:rsidRPr="00952292">
        <w:rPr>
          <w:color w:val="000000"/>
          <w:sz w:val="28"/>
          <w:szCs w:val="28"/>
        </w:rPr>
        <w:t>,</w:t>
      </w:r>
      <w:r w:rsidRPr="000D67BC">
        <w:rPr>
          <w:color w:val="000000"/>
          <w:sz w:val="28"/>
          <w:szCs w:val="28"/>
        </w:rPr>
        <w:t xml:space="preserve"> Е. А. </w:t>
      </w:r>
      <w:r w:rsidRPr="004E5402">
        <w:rPr>
          <w:color w:val="000000"/>
          <w:sz w:val="28"/>
          <w:szCs w:val="28"/>
        </w:rPr>
        <w:t xml:space="preserve">(2016). </w:t>
      </w:r>
      <w:r w:rsidRPr="000D67BC">
        <w:rPr>
          <w:color w:val="000000"/>
          <w:sz w:val="28"/>
          <w:szCs w:val="28"/>
        </w:rPr>
        <w:t>Основные требования, предъявляемые к хранению продовольствия в особых климатических условиях</w:t>
      </w:r>
      <w:r w:rsidRPr="004E5402">
        <w:rPr>
          <w:color w:val="000000"/>
          <w:sz w:val="28"/>
          <w:szCs w:val="28"/>
        </w:rPr>
        <w:t xml:space="preserve">. </w:t>
      </w:r>
      <w:r w:rsidRPr="004E5402">
        <w:rPr>
          <w:i/>
          <w:color w:val="000000"/>
          <w:sz w:val="28"/>
          <w:szCs w:val="28"/>
        </w:rPr>
        <w:lastRenderedPageBreak/>
        <w:t xml:space="preserve">Вестник Военной академии материально-технического обеспечения им. генерала армии </w:t>
      </w:r>
      <w:proofErr w:type="spellStart"/>
      <w:r w:rsidRPr="004E5402">
        <w:rPr>
          <w:i/>
          <w:color w:val="000000"/>
          <w:sz w:val="28"/>
          <w:szCs w:val="28"/>
        </w:rPr>
        <w:t>А.В.Хрулева</w:t>
      </w:r>
      <w:proofErr w:type="spellEnd"/>
      <w:r w:rsidRPr="004E5402">
        <w:rPr>
          <w:i/>
          <w:color w:val="000000"/>
          <w:sz w:val="28"/>
          <w:szCs w:val="28"/>
        </w:rPr>
        <w:t>, 7</w:t>
      </w:r>
      <w:r w:rsidRPr="000D67BC">
        <w:rPr>
          <w:color w:val="000000"/>
          <w:sz w:val="28"/>
          <w:szCs w:val="28"/>
        </w:rPr>
        <w:t>(</w:t>
      </w:r>
      <w:r w:rsidRPr="004E5402">
        <w:rPr>
          <w:color w:val="000000"/>
          <w:sz w:val="28"/>
          <w:szCs w:val="28"/>
        </w:rPr>
        <w:t>3</w:t>
      </w:r>
      <w:r w:rsidRPr="000D67BC">
        <w:rPr>
          <w:color w:val="000000"/>
          <w:sz w:val="28"/>
          <w:szCs w:val="28"/>
        </w:rPr>
        <w:t>)</w:t>
      </w:r>
      <w:r w:rsidRPr="004E5402">
        <w:rPr>
          <w:color w:val="000000"/>
          <w:sz w:val="28"/>
          <w:szCs w:val="28"/>
        </w:rPr>
        <w:t>,</w:t>
      </w:r>
      <w:r w:rsidRPr="000D67BC">
        <w:rPr>
          <w:color w:val="000000"/>
          <w:sz w:val="28"/>
          <w:szCs w:val="28"/>
        </w:rPr>
        <w:t xml:space="preserve"> 62-67.</w:t>
      </w:r>
    </w:p>
    <w:p w14:paraId="6151F05F" w14:textId="1F1CB3A6" w:rsidR="00852FC9" w:rsidRPr="00D918B7" w:rsidRDefault="00D918B7" w:rsidP="00D918B7">
      <w:pPr>
        <w:pStyle w:val="af0"/>
        <w:spacing w:before="0" w:beforeAutospacing="0" w:after="0" w:afterAutospacing="0" w:line="360" w:lineRule="auto"/>
        <w:jc w:val="center"/>
        <w:rPr>
          <w:b/>
          <w:color w:val="000000"/>
          <w:sz w:val="28"/>
          <w:szCs w:val="28"/>
          <w:lang w:val="en-US"/>
        </w:rPr>
      </w:pPr>
      <w:r w:rsidRPr="00D918B7">
        <w:rPr>
          <w:b/>
          <w:color w:val="000000"/>
          <w:sz w:val="28"/>
          <w:szCs w:val="28"/>
          <w:lang w:val="en-US"/>
        </w:rPr>
        <w:t>References</w:t>
      </w:r>
    </w:p>
    <w:p w14:paraId="1CD6F95E"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 xml:space="preserve">Adrian, J. (2019). The </w:t>
      </w:r>
      <w:proofErr w:type="spellStart"/>
      <w:r w:rsidRPr="002E3725">
        <w:rPr>
          <w:color w:val="000000"/>
          <w:sz w:val="28"/>
          <w:szCs w:val="28"/>
          <w:lang w:val="en-US"/>
        </w:rPr>
        <w:t>Maillard</w:t>
      </w:r>
      <w:proofErr w:type="spellEnd"/>
      <w:r w:rsidRPr="002E3725">
        <w:rPr>
          <w:color w:val="000000"/>
          <w:sz w:val="28"/>
          <w:szCs w:val="28"/>
          <w:lang w:val="en-US"/>
        </w:rPr>
        <w:t xml:space="preserve"> reaction. In </w:t>
      </w:r>
      <w:r w:rsidRPr="002E3725">
        <w:rPr>
          <w:i/>
          <w:iCs/>
          <w:color w:val="000000"/>
          <w:sz w:val="28"/>
          <w:szCs w:val="28"/>
          <w:lang w:val="en-US"/>
        </w:rPr>
        <w:t>Handbook of Nutritive Value of Processed Food</w:t>
      </w:r>
      <w:r w:rsidRPr="002E3725">
        <w:rPr>
          <w:color w:val="000000"/>
          <w:sz w:val="28"/>
          <w:szCs w:val="28"/>
          <w:lang w:val="en-US"/>
        </w:rPr>
        <w:t xml:space="preserve"> (pp. 529–608). CRC Press. http://dx.doi.org/10.1201/9780429290527-22</w:t>
      </w:r>
    </w:p>
    <w:p w14:paraId="7E295AA5"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Al-</w:t>
      </w:r>
      <w:proofErr w:type="spellStart"/>
      <w:r w:rsidRPr="002E3725">
        <w:rPr>
          <w:color w:val="000000"/>
          <w:sz w:val="28"/>
          <w:szCs w:val="28"/>
          <w:lang w:val="en-US"/>
        </w:rPr>
        <w:t>Hilphy</w:t>
      </w:r>
      <w:proofErr w:type="spellEnd"/>
      <w:r w:rsidRPr="002E3725">
        <w:rPr>
          <w:color w:val="000000"/>
          <w:sz w:val="28"/>
          <w:szCs w:val="28"/>
          <w:lang w:val="en-US"/>
        </w:rPr>
        <w:t>, A. R., Ali, H. I., Al-</w:t>
      </w:r>
      <w:proofErr w:type="spellStart"/>
      <w:r w:rsidRPr="002E3725">
        <w:rPr>
          <w:color w:val="000000"/>
          <w:sz w:val="28"/>
          <w:szCs w:val="28"/>
          <w:lang w:val="en-US"/>
        </w:rPr>
        <w:t>IEssa</w:t>
      </w:r>
      <w:proofErr w:type="spellEnd"/>
      <w:r w:rsidRPr="002E3725">
        <w:rPr>
          <w:color w:val="000000"/>
          <w:sz w:val="28"/>
          <w:szCs w:val="28"/>
          <w:lang w:val="en-US"/>
        </w:rPr>
        <w:t xml:space="preserve">, S. A., </w:t>
      </w:r>
      <w:proofErr w:type="spellStart"/>
      <w:r w:rsidRPr="002E3725">
        <w:rPr>
          <w:color w:val="000000"/>
          <w:sz w:val="28"/>
          <w:szCs w:val="28"/>
          <w:lang w:val="en-US"/>
        </w:rPr>
        <w:t>Gavahian</w:t>
      </w:r>
      <w:proofErr w:type="spellEnd"/>
      <w:r w:rsidRPr="002E3725">
        <w:rPr>
          <w:color w:val="000000"/>
          <w:sz w:val="28"/>
          <w:szCs w:val="28"/>
          <w:lang w:val="en-US"/>
        </w:rPr>
        <w:t xml:space="preserve">, M., &amp; </w:t>
      </w:r>
      <w:proofErr w:type="spellStart"/>
      <w:r w:rsidRPr="002E3725">
        <w:rPr>
          <w:color w:val="000000"/>
          <w:sz w:val="28"/>
          <w:szCs w:val="28"/>
          <w:lang w:val="en-US"/>
        </w:rPr>
        <w:t>Mousavi-Khaneghah</w:t>
      </w:r>
      <w:proofErr w:type="spellEnd"/>
      <w:r w:rsidRPr="002E3725">
        <w:rPr>
          <w:color w:val="000000"/>
          <w:sz w:val="28"/>
          <w:szCs w:val="28"/>
          <w:lang w:val="en-US"/>
        </w:rPr>
        <w:t xml:space="preserve">, A. (2022). Assessing compositional and quality parameters of </w:t>
      </w:r>
      <w:proofErr w:type="spellStart"/>
      <w:r w:rsidRPr="002E3725">
        <w:rPr>
          <w:color w:val="000000"/>
          <w:sz w:val="28"/>
          <w:szCs w:val="28"/>
          <w:lang w:val="en-US"/>
        </w:rPr>
        <w:t>unconcentrated</w:t>
      </w:r>
      <w:proofErr w:type="spellEnd"/>
      <w:r w:rsidRPr="002E3725">
        <w:rPr>
          <w:color w:val="000000"/>
          <w:sz w:val="28"/>
          <w:szCs w:val="28"/>
          <w:lang w:val="en-US"/>
        </w:rPr>
        <w:t xml:space="preserve"> and refractive window concentrated milk based on color components. </w:t>
      </w:r>
      <w:r w:rsidRPr="002E3725">
        <w:rPr>
          <w:i/>
          <w:iCs/>
          <w:color w:val="000000"/>
          <w:sz w:val="28"/>
          <w:szCs w:val="28"/>
          <w:lang w:val="en-US"/>
        </w:rPr>
        <w:t>Dairy</w:t>
      </w:r>
      <w:r w:rsidRPr="002E3725">
        <w:rPr>
          <w:color w:val="000000"/>
          <w:sz w:val="28"/>
          <w:szCs w:val="28"/>
          <w:lang w:val="en-US"/>
        </w:rPr>
        <w:t xml:space="preserve">, </w:t>
      </w:r>
      <w:r w:rsidRPr="002E3725">
        <w:rPr>
          <w:i/>
          <w:iCs/>
          <w:color w:val="000000"/>
          <w:sz w:val="28"/>
          <w:szCs w:val="28"/>
          <w:lang w:val="en-US"/>
        </w:rPr>
        <w:t>3</w:t>
      </w:r>
      <w:r w:rsidRPr="002E3725">
        <w:rPr>
          <w:color w:val="000000"/>
          <w:sz w:val="28"/>
          <w:szCs w:val="28"/>
          <w:lang w:val="en-US"/>
        </w:rPr>
        <w:t>(2), 400–412. https://doi.org/10.3390/dairy3020030</w:t>
      </w:r>
    </w:p>
    <w:p w14:paraId="1387616F"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Alinovi</w:t>
      </w:r>
      <w:proofErr w:type="spellEnd"/>
      <w:r w:rsidRPr="002E3725">
        <w:rPr>
          <w:color w:val="000000"/>
          <w:sz w:val="28"/>
          <w:szCs w:val="28"/>
          <w:lang w:val="en-US"/>
        </w:rPr>
        <w:t xml:space="preserve">, M., </w:t>
      </w:r>
      <w:proofErr w:type="spellStart"/>
      <w:r w:rsidRPr="002E3725">
        <w:rPr>
          <w:color w:val="000000"/>
          <w:sz w:val="28"/>
          <w:szCs w:val="28"/>
          <w:lang w:val="en-US"/>
        </w:rPr>
        <w:t>Mucchetti</w:t>
      </w:r>
      <w:proofErr w:type="spellEnd"/>
      <w:r w:rsidRPr="002E3725">
        <w:rPr>
          <w:color w:val="000000"/>
          <w:sz w:val="28"/>
          <w:szCs w:val="28"/>
          <w:lang w:val="en-US"/>
        </w:rPr>
        <w:t xml:space="preserve">, G., </w:t>
      </w:r>
      <w:proofErr w:type="spellStart"/>
      <w:r w:rsidRPr="002E3725">
        <w:rPr>
          <w:color w:val="000000"/>
          <w:sz w:val="28"/>
          <w:szCs w:val="28"/>
          <w:lang w:val="en-US"/>
        </w:rPr>
        <w:t>Wiking</w:t>
      </w:r>
      <w:proofErr w:type="spellEnd"/>
      <w:r w:rsidRPr="002E3725">
        <w:rPr>
          <w:color w:val="000000"/>
          <w:sz w:val="28"/>
          <w:szCs w:val="28"/>
          <w:lang w:val="en-US"/>
        </w:rPr>
        <w:t xml:space="preserve">, L., &amp; </w:t>
      </w:r>
      <w:proofErr w:type="spellStart"/>
      <w:r w:rsidRPr="002E3725">
        <w:rPr>
          <w:color w:val="000000"/>
          <w:sz w:val="28"/>
          <w:szCs w:val="28"/>
          <w:lang w:val="en-US"/>
        </w:rPr>
        <w:t>Corredig</w:t>
      </w:r>
      <w:proofErr w:type="spellEnd"/>
      <w:r w:rsidRPr="002E3725">
        <w:rPr>
          <w:color w:val="000000"/>
          <w:sz w:val="28"/>
          <w:szCs w:val="28"/>
          <w:lang w:val="en-US"/>
        </w:rPr>
        <w:t xml:space="preserve">, M. (2020). Freezing as a solution to preserve the quality of dairy products: The case of milk, curds and cheese. </w:t>
      </w:r>
      <w:r w:rsidRPr="002E3725">
        <w:rPr>
          <w:i/>
          <w:iCs/>
          <w:color w:val="000000"/>
          <w:sz w:val="28"/>
          <w:szCs w:val="28"/>
          <w:lang w:val="en-US"/>
        </w:rPr>
        <w:t>Critical Reviews in Food Science and Nutrition</w:t>
      </w:r>
      <w:r w:rsidRPr="002E3725">
        <w:rPr>
          <w:color w:val="000000"/>
          <w:sz w:val="28"/>
          <w:szCs w:val="28"/>
          <w:lang w:val="en-US"/>
        </w:rPr>
        <w:t xml:space="preserve">, </w:t>
      </w:r>
      <w:r w:rsidRPr="002E3725">
        <w:rPr>
          <w:i/>
          <w:iCs/>
          <w:color w:val="000000"/>
          <w:sz w:val="28"/>
          <w:szCs w:val="28"/>
          <w:lang w:val="en-US"/>
        </w:rPr>
        <w:t>61</w:t>
      </w:r>
      <w:r w:rsidRPr="002E3725">
        <w:rPr>
          <w:color w:val="000000"/>
          <w:sz w:val="28"/>
          <w:szCs w:val="28"/>
          <w:lang w:val="en-US"/>
        </w:rPr>
        <w:t>(20), 3340–3360.</w:t>
      </w:r>
      <w:r>
        <w:rPr>
          <w:color w:val="000000"/>
          <w:sz w:val="28"/>
          <w:szCs w:val="28"/>
          <w:lang w:val="en-US"/>
        </w:rPr>
        <w:t xml:space="preserve"> </w:t>
      </w:r>
      <w:r w:rsidRPr="002E3725">
        <w:rPr>
          <w:color w:val="000000"/>
          <w:sz w:val="28"/>
          <w:szCs w:val="28"/>
          <w:lang w:val="en-US"/>
        </w:rPr>
        <w:t>https://doi.org/10.1080/10408398.2020.1798348</w:t>
      </w:r>
    </w:p>
    <w:p w14:paraId="4BB18B9B"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Anema</w:t>
      </w:r>
      <w:proofErr w:type="spellEnd"/>
      <w:r w:rsidRPr="002E3725">
        <w:rPr>
          <w:color w:val="000000"/>
          <w:sz w:val="28"/>
          <w:szCs w:val="28"/>
          <w:lang w:val="en-US"/>
        </w:rPr>
        <w:t xml:space="preserve">, S. G. (2020). The whey proteins in milk: Thermal denaturation, physical interactions, and effects on the functional properties of milk. In </w:t>
      </w:r>
      <w:r w:rsidRPr="002E3725">
        <w:rPr>
          <w:i/>
          <w:iCs/>
          <w:color w:val="000000"/>
          <w:sz w:val="28"/>
          <w:szCs w:val="28"/>
          <w:lang w:val="en-US"/>
        </w:rPr>
        <w:t>Milk Proteins</w:t>
      </w:r>
      <w:r w:rsidRPr="002E3725">
        <w:rPr>
          <w:color w:val="000000"/>
          <w:sz w:val="28"/>
          <w:szCs w:val="28"/>
          <w:lang w:val="en-US"/>
        </w:rPr>
        <w:t xml:space="preserve"> (pp. 325–384). Elsevier. http://dx.doi.org/10.1016/b978-0-12-815251-5.00009-8</w:t>
      </w:r>
    </w:p>
    <w:p w14:paraId="7545A08F"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 xml:space="preserve">Augustin, M. A., &amp; </w:t>
      </w:r>
      <w:proofErr w:type="spellStart"/>
      <w:r w:rsidRPr="002E3725">
        <w:rPr>
          <w:color w:val="000000"/>
          <w:sz w:val="28"/>
          <w:szCs w:val="28"/>
          <w:lang w:val="en-US"/>
        </w:rPr>
        <w:t>Udabage</w:t>
      </w:r>
      <w:proofErr w:type="spellEnd"/>
      <w:r w:rsidRPr="002E3725">
        <w:rPr>
          <w:color w:val="000000"/>
          <w:sz w:val="28"/>
          <w:szCs w:val="28"/>
          <w:lang w:val="en-US"/>
        </w:rPr>
        <w:t xml:space="preserve">, P. (2007). Influence of processing on functionality of milk and dairy proteins. In </w:t>
      </w:r>
      <w:r w:rsidRPr="002E3725">
        <w:rPr>
          <w:i/>
          <w:iCs/>
          <w:color w:val="000000"/>
          <w:sz w:val="28"/>
          <w:szCs w:val="28"/>
          <w:lang w:val="en-US"/>
        </w:rPr>
        <w:t>Advances in Food and Nutrition Research</w:t>
      </w:r>
      <w:r w:rsidRPr="002E3725">
        <w:rPr>
          <w:color w:val="000000"/>
          <w:sz w:val="28"/>
          <w:szCs w:val="28"/>
          <w:lang w:val="en-US"/>
        </w:rPr>
        <w:t xml:space="preserve"> (pp. 1–38). Elsevier. http://dx.doi.org/10.1016/s1043-</w:t>
      </w:r>
      <w:proofErr w:type="gramStart"/>
      <w:r w:rsidRPr="002E3725">
        <w:rPr>
          <w:color w:val="000000"/>
          <w:sz w:val="28"/>
          <w:szCs w:val="28"/>
          <w:lang w:val="en-US"/>
        </w:rPr>
        <w:t>4526(</w:t>
      </w:r>
      <w:proofErr w:type="gramEnd"/>
      <w:r w:rsidRPr="002E3725">
        <w:rPr>
          <w:color w:val="000000"/>
          <w:sz w:val="28"/>
          <w:szCs w:val="28"/>
          <w:lang w:val="en-US"/>
        </w:rPr>
        <w:t>07)53001-9</w:t>
      </w:r>
    </w:p>
    <w:p w14:paraId="0B2D7355" w14:textId="77777777" w:rsidR="00110C46" w:rsidRPr="00852FC9" w:rsidRDefault="00110C46" w:rsidP="00852FC9">
      <w:pPr>
        <w:pStyle w:val="af0"/>
        <w:spacing w:before="0" w:beforeAutospacing="0" w:after="0" w:afterAutospacing="0" w:line="360" w:lineRule="auto"/>
        <w:ind w:firstLine="720"/>
        <w:jc w:val="both"/>
        <w:rPr>
          <w:color w:val="000000"/>
          <w:sz w:val="28"/>
          <w:szCs w:val="28"/>
          <w:lang w:val="en-US"/>
        </w:rPr>
      </w:pPr>
      <w:proofErr w:type="spellStart"/>
      <w:r w:rsidRPr="00852FC9">
        <w:rPr>
          <w:color w:val="000000"/>
          <w:sz w:val="28"/>
          <w:szCs w:val="28"/>
          <w:lang w:val="en-US"/>
        </w:rPr>
        <w:t>Bartsaev</w:t>
      </w:r>
      <w:proofErr w:type="spellEnd"/>
      <w:r w:rsidRPr="00852FC9">
        <w:rPr>
          <w:color w:val="000000"/>
          <w:sz w:val="28"/>
          <w:szCs w:val="28"/>
          <w:lang w:val="en-US"/>
        </w:rPr>
        <w:t xml:space="preserve">, A. V. (2023). International projects of the Russian Customs Service: status and prospects for their development. </w:t>
      </w:r>
      <w:r w:rsidRPr="00852FC9">
        <w:rPr>
          <w:i/>
          <w:color w:val="000000"/>
          <w:sz w:val="28"/>
          <w:szCs w:val="28"/>
          <w:lang w:val="en-US"/>
        </w:rPr>
        <w:t>Theory and</w:t>
      </w:r>
      <w:r w:rsidRPr="00780726">
        <w:rPr>
          <w:i/>
          <w:color w:val="000000"/>
          <w:sz w:val="28"/>
          <w:szCs w:val="28"/>
          <w:lang w:val="en-US"/>
        </w:rPr>
        <w:t xml:space="preserve"> </w:t>
      </w:r>
      <w:r w:rsidRPr="00852FC9">
        <w:rPr>
          <w:i/>
          <w:color w:val="000000"/>
          <w:sz w:val="28"/>
          <w:szCs w:val="28"/>
          <w:lang w:val="en-US"/>
        </w:rPr>
        <w:t>practice of economics and entrepreneurship</w:t>
      </w:r>
      <w:r w:rsidRPr="00852FC9">
        <w:rPr>
          <w:color w:val="000000"/>
          <w:sz w:val="28"/>
          <w:szCs w:val="28"/>
          <w:lang w:val="en-US"/>
        </w:rPr>
        <w:t>, 129-133.</w:t>
      </w:r>
      <w:r w:rsidRPr="00110C46">
        <w:rPr>
          <w:color w:val="000000"/>
          <w:sz w:val="28"/>
          <w:szCs w:val="28"/>
          <w:lang w:val="en-US"/>
        </w:rPr>
        <w:t xml:space="preserve"> (In Russ</w:t>
      </w:r>
      <w:r>
        <w:rPr>
          <w:color w:val="000000"/>
          <w:sz w:val="28"/>
          <w:szCs w:val="28"/>
          <w:lang w:val="en-US"/>
        </w:rPr>
        <w:t>ian</w:t>
      </w:r>
      <w:r w:rsidRPr="00110C46">
        <w:rPr>
          <w:color w:val="000000"/>
          <w:sz w:val="28"/>
          <w:szCs w:val="28"/>
          <w:lang w:val="en-US"/>
        </w:rPr>
        <w:t>)</w:t>
      </w:r>
    </w:p>
    <w:p w14:paraId="69AE2E36"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Bottiroli</w:t>
      </w:r>
      <w:proofErr w:type="spellEnd"/>
      <w:r w:rsidRPr="002E3725">
        <w:rPr>
          <w:color w:val="000000"/>
          <w:sz w:val="28"/>
          <w:szCs w:val="28"/>
          <w:lang w:val="en-US"/>
        </w:rPr>
        <w:t xml:space="preserve">, R., </w:t>
      </w:r>
      <w:proofErr w:type="spellStart"/>
      <w:r w:rsidRPr="002E3725">
        <w:rPr>
          <w:color w:val="000000"/>
          <w:sz w:val="28"/>
          <w:szCs w:val="28"/>
          <w:lang w:val="en-US"/>
        </w:rPr>
        <w:t>Troise</w:t>
      </w:r>
      <w:proofErr w:type="spellEnd"/>
      <w:r w:rsidRPr="002E3725">
        <w:rPr>
          <w:color w:val="000000"/>
          <w:sz w:val="28"/>
          <w:szCs w:val="28"/>
          <w:lang w:val="en-US"/>
        </w:rPr>
        <w:t xml:space="preserve">, A. D., </w:t>
      </w:r>
      <w:proofErr w:type="spellStart"/>
      <w:r w:rsidRPr="002E3725">
        <w:rPr>
          <w:color w:val="000000"/>
          <w:sz w:val="28"/>
          <w:szCs w:val="28"/>
          <w:lang w:val="en-US"/>
        </w:rPr>
        <w:t>Aprea</w:t>
      </w:r>
      <w:proofErr w:type="spellEnd"/>
      <w:r w:rsidRPr="002E3725">
        <w:rPr>
          <w:color w:val="000000"/>
          <w:sz w:val="28"/>
          <w:szCs w:val="28"/>
          <w:lang w:val="en-US"/>
        </w:rPr>
        <w:t xml:space="preserve">, E., </w:t>
      </w:r>
      <w:proofErr w:type="spellStart"/>
      <w:r w:rsidRPr="002E3725">
        <w:rPr>
          <w:color w:val="000000"/>
          <w:sz w:val="28"/>
          <w:szCs w:val="28"/>
          <w:lang w:val="en-US"/>
        </w:rPr>
        <w:t>Fogliano</w:t>
      </w:r>
      <w:proofErr w:type="spellEnd"/>
      <w:r w:rsidRPr="002E3725">
        <w:rPr>
          <w:color w:val="000000"/>
          <w:sz w:val="28"/>
          <w:szCs w:val="28"/>
          <w:lang w:val="en-US"/>
        </w:rPr>
        <w:t xml:space="preserve">, V., </w:t>
      </w:r>
      <w:proofErr w:type="spellStart"/>
      <w:r w:rsidRPr="002E3725">
        <w:rPr>
          <w:color w:val="000000"/>
          <w:sz w:val="28"/>
          <w:szCs w:val="28"/>
          <w:lang w:val="en-US"/>
        </w:rPr>
        <w:t>Gasperi</w:t>
      </w:r>
      <w:proofErr w:type="spellEnd"/>
      <w:r w:rsidRPr="002E3725">
        <w:rPr>
          <w:color w:val="000000"/>
          <w:sz w:val="28"/>
          <w:szCs w:val="28"/>
          <w:lang w:val="en-US"/>
        </w:rPr>
        <w:t xml:space="preserve">, F., &amp; </w:t>
      </w:r>
      <w:proofErr w:type="spellStart"/>
      <w:r w:rsidRPr="002E3725">
        <w:rPr>
          <w:color w:val="000000"/>
          <w:sz w:val="28"/>
          <w:szCs w:val="28"/>
          <w:lang w:val="en-US"/>
        </w:rPr>
        <w:t>Vitaglione</w:t>
      </w:r>
      <w:proofErr w:type="spellEnd"/>
      <w:r w:rsidRPr="002E3725">
        <w:rPr>
          <w:color w:val="000000"/>
          <w:sz w:val="28"/>
          <w:szCs w:val="28"/>
          <w:lang w:val="en-US"/>
        </w:rPr>
        <w:t xml:space="preserve">, P. (2021). Understanding the effect of storage temperature on the quality of semi-skimmed UHT hydrolyzed-lactose milk: An insight on release of free amino acids, formation of volatiles organic compounds and browning. </w:t>
      </w:r>
      <w:r w:rsidRPr="002E3725">
        <w:rPr>
          <w:i/>
          <w:iCs/>
          <w:color w:val="000000"/>
          <w:sz w:val="28"/>
          <w:szCs w:val="28"/>
          <w:lang w:val="en-US"/>
        </w:rPr>
        <w:t>Food Research International</w:t>
      </w:r>
      <w:r w:rsidRPr="002E3725">
        <w:rPr>
          <w:color w:val="000000"/>
          <w:sz w:val="28"/>
          <w:szCs w:val="28"/>
          <w:lang w:val="en-US"/>
        </w:rPr>
        <w:t xml:space="preserve">, </w:t>
      </w:r>
      <w:r w:rsidRPr="002E3725">
        <w:rPr>
          <w:i/>
          <w:iCs/>
          <w:color w:val="000000"/>
          <w:sz w:val="28"/>
          <w:szCs w:val="28"/>
          <w:lang w:val="en-US"/>
        </w:rPr>
        <w:t>141</w:t>
      </w:r>
      <w:r w:rsidRPr="002E3725">
        <w:rPr>
          <w:color w:val="000000"/>
          <w:sz w:val="28"/>
          <w:szCs w:val="28"/>
          <w:lang w:val="en-US"/>
        </w:rPr>
        <w:t>, 110120. https://doi.org/10.1016/j.foodres.2021.110120</w:t>
      </w:r>
    </w:p>
    <w:p w14:paraId="5A2FBF82"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lastRenderedPageBreak/>
        <w:t xml:space="preserve">Chen, C., Mei, J., &amp; </w:t>
      </w:r>
      <w:proofErr w:type="spellStart"/>
      <w:r w:rsidRPr="002E3725">
        <w:rPr>
          <w:color w:val="000000"/>
          <w:sz w:val="28"/>
          <w:szCs w:val="28"/>
          <w:lang w:val="en-US"/>
        </w:rPr>
        <w:t>Xie</w:t>
      </w:r>
      <w:proofErr w:type="spellEnd"/>
      <w:r w:rsidRPr="002E3725">
        <w:rPr>
          <w:color w:val="000000"/>
          <w:sz w:val="28"/>
          <w:szCs w:val="28"/>
          <w:lang w:val="en-US"/>
        </w:rPr>
        <w:t xml:space="preserve">, J. (2021). Impact of thawing methods on </w:t>
      </w:r>
      <w:proofErr w:type="spellStart"/>
      <w:r w:rsidRPr="002E3725">
        <w:rPr>
          <w:color w:val="000000"/>
          <w:sz w:val="28"/>
          <w:szCs w:val="28"/>
          <w:lang w:val="en-US"/>
        </w:rPr>
        <w:t>physico</w:t>
      </w:r>
      <w:proofErr w:type="spellEnd"/>
      <w:r w:rsidRPr="002E3725">
        <w:rPr>
          <w:color w:val="000000"/>
          <w:sz w:val="28"/>
          <w:szCs w:val="28"/>
          <w:lang w:val="en-US"/>
        </w:rPr>
        <w:t xml:space="preserve">‐chemical properties and microstructural characteristics of concentrated milk. </w:t>
      </w:r>
      <w:r w:rsidRPr="002E3725">
        <w:rPr>
          <w:i/>
          <w:iCs/>
          <w:color w:val="000000"/>
          <w:sz w:val="28"/>
          <w:szCs w:val="28"/>
          <w:lang w:val="en-US"/>
        </w:rPr>
        <w:t>Journal of Food Processing and Preservation</w:t>
      </w:r>
      <w:r w:rsidRPr="002E3725">
        <w:rPr>
          <w:color w:val="000000"/>
          <w:sz w:val="28"/>
          <w:szCs w:val="28"/>
          <w:lang w:val="en-US"/>
        </w:rPr>
        <w:t xml:space="preserve">, </w:t>
      </w:r>
      <w:r w:rsidRPr="002E3725">
        <w:rPr>
          <w:i/>
          <w:iCs/>
          <w:color w:val="000000"/>
          <w:sz w:val="28"/>
          <w:szCs w:val="28"/>
          <w:lang w:val="en-US"/>
        </w:rPr>
        <w:t>45</w:t>
      </w:r>
      <w:r w:rsidRPr="002E3725">
        <w:rPr>
          <w:color w:val="000000"/>
          <w:sz w:val="28"/>
          <w:szCs w:val="28"/>
          <w:lang w:val="en-US"/>
        </w:rPr>
        <w:t>(9). https://doi.org/10.1111/jfpp.15642</w:t>
      </w:r>
    </w:p>
    <w:p w14:paraId="74D2BBA9"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Considine</w:t>
      </w:r>
      <w:proofErr w:type="spellEnd"/>
      <w:r w:rsidRPr="002E3725">
        <w:rPr>
          <w:color w:val="000000"/>
          <w:sz w:val="28"/>
          <w:szCs w:val="28"/>
          <w:lang w:val="en-US"/>
        </w:rPr>
        <w:t xml:space="preserve">, T., Patel, H. A., </w:t>
      </w:r>
      <w:proofErr w:type="spellStart"/>
      <w:r w:rsidRPr="002E3725">
        <w:rPr>
          <w:color w:val="000000"/>
          <w:sz w:val="28"/>
          <w:szCs w:val="28"/>
          <w:lang w:val="en-US"/>
        </w:rPr>
        <w:t>Anema</w:t>
      </w:r>
      <w:proofErr w:type="spellEnd"/>
      <w:r w:rsidRPr="002E3725">
        <w:rPr>
          <w:color w:val="000000"/>
          <w:sz w:val="28"/>
          <w:szCs w:val="28"/>
          <w:lang w:val="en-US"/>
        </w:rPr>
        <w:t xml:space="preserve">, S. G., Singh, H., &amp; Creamer, L. K. (2007). Interactions of milk proteins during heat and high hydrostatic pressure treatments — A Review. </w:t>
      </w:r>
      <w:r w:rsidRPr="002E3725">
        <w:rPr>
          <w:i/>
          <w:iCs/>
          <w:color w:val="000000"/>
          <w:sz w:val="28"/>
          <w:szCs w:val="28"/>
          <w:lang w:val="en-US"/>
        </w:rPr>
        <w:t>Innovative Food Science &amp;amp; Emerging Technologies</w:t>
      </w:r>
      <w:r w:rsidRPr="002E3725">
        <w:rPr>
          <w:color w:val="000000"/>
          <w:sz w:val="28"/>
          <w:szCs w:val="28"/>
          <w:lang w:val="en-US"/>
        </w:rPr>
        <w:t xml:space="preserve">, </w:t>
      </w:r>
      <w:r w:rsidRPr="002E3725">
        <w:rPr>
          <w:i/>
          <w:iCs/>
          <w:color w:val="000000"/>
          <w:sz w:val="28"/>
          <w:szCs w:val="28"/>
          <w:lang w:val="en-US"/>
        </w:rPr>
        <w:t>8</w:t>
      </w:r>
      <w:r w:rsidRPr="002E3725">
        <w:rPr>
          <w:color w:val="000000"/>
          <w:sz w:val="28"/>
          <w:szCs w:val="28"/>
          <w:lang w:val="en-US"/>
        </w:rPr>
        <w:t>(1), 1–23. https://doi.org/10.1016/j.ifset.2006.08.003</w:t>
      </w:r>
    </w:p>
    <w:p w14:paraId="53762FA4" w14:textId="77777777" w:rsidR="00110C46" w:rsidRPr="008472F4" w:rsidRDefault="00110C46" w:rsidP="00852FC9">
      <w:pPr>
        <w:pStyle w:val="af0"/>
        <w:spacing w:before="0" w:beforeAutospacing="0" w:after="0" w:afterAutospacing="0" w:line="360" w:lineRule="auto"/>
        <w:ind w:firstLine="720"/>
        <w:jc w:val="both"/>
        <w:rPr>
          <w:color w:val="000000"/>
          <w:sz w:val="28"/>
          <w:szCs w:val="28"/>
          <w:lang w:val="en-US"/>
        </w:rPr>
      </w:pPr>
      <w:proofErr w:type="spellStart"/>
      <w:r w:rsidRPr="004118B2">
        <w:rPr>
          <w:color w:val="000000"/>
          <w:sz w:val="28"/>
          <w:szCs w:val="28"/>
          <w:lang w:val="en-US"/>
        </w:rPr>
        <w:t>Efimova</w:t>
      </w:r>
      <w:proofErr w:type="spellEnd"/>
      <w:r>
        <w:rPr>
          <w:color w:val="000000"/>
          <w:sz w:val="28"/>
          <w:szCs w:val="28"/>
          <w:lang w:val="en-US"/>
        </w:rPr>
        <w:t>,</w:t>
      </w:r>
      <w:r w:rsidRPr="004118B2">
        <w:rPr>
          <w:color w:val="000000"/>
          <w:sz w:val="28"/>
          <w:szCs w:val="28"/>
          <w:lang w:val="en-US"/>
        </w:rPr>
        <w:t xml:space="preserve"> E.</w:t>
      </w:r>
      <w:r>
        <w:rPr>
          <w:color w:val="000000"/>
          <w:sz w:val="28"/>
          <w:szCs w:val="28"/>
          <w:lang w:val="en-US"/>
        </w:rPr>
        <w:t xml:space="preserve"> </w:t>
      </w:r>
      <w:r w:rsidRPr="004118B2">
        <w:rPr>
          <w:color w:val="000000"/>
          <w:sz w:val="28"/>
          <w:szCs w:val="28"/>
          <w:lang w:val="en-US"/>
        </w:rPr>
        <w:t xml:space="preserve">V., </w:t>
      </w:r>
      <w:proofErr w:type="spellStart"/>
      <w:r w:rsidRPr="004118B2">
        <w:rPr>
          <w:color w:val="000000"/>
          <w:sz w:val="28"/>
          <w:szCs w:val="28"/>
          <w:lang w:val="en-US"/>
        </w:rPr>
        <w:t>Bespalova</w:t>
      </w:r>
      <w:proofErr w:type="spellEnd"/>
      <w:r>
        <w:rPr>
          <w:color w:val="000000"/>
          <w:sz w:val="28"/>
          <w:szCs w:val="28"/>
          <w:lang w:val="en-US"/>
        </w:rPr>
        <w:t>,</w:t>
      </w:r>
      <w:r w:rsidRPr="004118B2">
        <w:rPr>
          <w:color w:val="000000"/>
          <w:sz w:val="28"/>
          <w:szCs w:val="28"/>
          <w:lang w:val="en-US"/>
        </w:rPr>
        <w:t xml:space="preserve"> E.</w:t>
      </w:r>
      <w:r>
        <w:rPr>
          <w:color w:val="000000"/>
          <w:sz w:val="28"/>
          <w:szCs w:val="28"/>
          <w:lang w:val="en-US"/>
        </w:rPr>
        <w:t xml:space="preserve"> </w:t>
      </w:r>
      <w:r w:rsidRPr="004118B2">
        <w:rPr>
          <w:color w:val="000000"/>
          <w:sz w:val="28"/>
          <w:szCs w:val="28"/>
          <w:lang w:val="en-US"/>
        </w:rPr>
        <w:t xml:space="preserve">V., </w:t>
      </w:r>
      <w:proofErr w:type="spellStart"/>
      <w:r w:rsidRPr="004118B2">
        <w:rPr>
          <w:color w:val="000000"/>
          <w:sz w:val="28"/>
          <w:szCs w:val="28"/>
          <w:lang w:val="en-US"/>
        </w:rPr>
        <w:t>Dmitruk</w:t>
      </w:r>
      <w:proofErr w:type="spellEnd"/>
      <w:r>
        <w:rPr>
          <w:color w:val="000000"/>
          <w:sz w:val="28"/>
          <w:szCs w:val="28"/>
          <w:lang w:val="en-US"/>
        </w:rPr>
        <w:t>,</w:t>
      </w:r>
      <w:r w:rsidRPr="004118B2">
        <w:rPr>
          <w:color w:val="000000"/>
          <w:sz w:val="28"/>
          <w:szCs w:val="28"/>
          <w:lang w:val="en-US"/>
        </w:rPr>
        <w:t xml:space="preserve"> E.</w:t>
      </w:r>
      <w:r>
        <w:rPr>
          <w:color w:val="000000"/>
          <w:sz w:val="28"/>
          <w:szCs w:val="28"/>
          <w:lang w:val="en-US"/>
        </w:rPr>
        <w:t xml:space="preserve"> </w:t>
      </w:r>
      <w:r w:rsidRPr="004118B2">
        <w:rPr>
          <w:color w:val="000000"/>
          <w:sz w:val="28"/>
          <w:szCs w:val="28"/>
          <w:lang w:val="en-US"/>
        </w:rPr>
        <w:t xml:space="preserve">M., </w:t>
      </w:r>
      <w:proofErr w:type="spellStart"/>
      <w:r w:rsidRPr="004118B2">
        <w:rPr>
          <w:color w:val="000000"/>
          <w:sz w:val="28"/>
          <w:szCs w:val="28"/>
          <w:lang w:val="en-US"/>
        </w:rPr>
        <w:t>Virina</w:t>
      </w:r>
      <w:proofErr w:type="spellEnd"/>
      <w:r>
        <w:rPr>
          <w:color w:val="000000"/>
          <w:sz w:val="28"/>
          <w:szCs w:val="28"/>
          <w:lang w:val="en-US"/>
        </w:rPr>
        <w:t>,</w:t>
      </w:r>
      <w:r w:rsidRPr="004118B2">
        <w:rPr>
          <w:color w:val="000000"/>
          <w:sz w:val="28"/>
          <w:szCs w:val="28"/>
          <w:lang w:val="en-US"/>
        </w:rPr>
        <w:t xml:space="preserve"> S.</w:t>
      </w:r>
      <w:r>
        <w:rPr>
          <w:color w:val="000000"/>
          <w:sz w:val="28"/>
          <w:szCs w:val="28"/>
          <w:lang w:val="en-US"/>
        </w:rPr>
        <w:t xml:space="preserve"> </w:t>
      </w:r>
      <w:r w:rsidRPr="004118B2">
        <w:rPr>
          <w:color w:val="000000"/>
          <w:sz w:val="28"/>
          <w:szCs w:val="28"/>
          <w:lang w:val="en-US"/>
        </w:rPr>
        <w:t xml:space="preserve">I., </w:t>
      </w:r>
      <w:proofErr w:type="spellStart"/>
      <w:r w:rsidRPr="004118B2">
        <w:rPr>
          <w:color w:val="000000"/>
          <w:sz w:val="28"/>
          <w:szCs w:val="28"/>
          <w:lang w:val="en-US"/>
        </w:rPr>
        <w:t>Smolyak</w:t>
      </w:r>
      <w:proofErr w:type="spellEnd"/>
      <w:r>
        <w:rPr>
          <w:color w:val="000000"/>
          <w:sz w:val="28"/>
          <w:szCs w:val="28"/>
          <w:lang w:val="en-US"/>
        </w:rPr>
        <w:t>,</w:t>
      </w:r>
      <w:r w:rsidRPr="004118B2">
        <w:rPr>
          <w:color w:val="000000"/>
          <w:sz w:val="28"/>
          <w:szCs w:val="28"/>
          <w:lang w:val="en-US"/>
        </w:rPr>
        <w:t xml:space="preserve"> T.</w:t>
      </w:r>
      <w:r>
        <w:rPr>
          <w:color w:val="000000"/>
          <w:sz w:val="28"/>
          <w:szCs w:val="28"/>
          <w:lang w:val="en-US"/>
        </w:rPr>
        <w:t xml:space="preserve"> </w:t>
      </w:r>
      <w:r w:rsidRPr="004118B2">
        <w:rPr>
          <w:color w:val="000000"/>
          <w:sz w:val="28"/>
          <w:szCs w:val="28"/>
          <w:lang w:val="en-US"/>
        </w:rPr>
        <w:t xml:space="preserve">M. </w:t>
      </w:r>
      <w:r>
        <w:rPr>
          <w:color w:val="000000"/>
          <w:sz w:val="28"/>
          <w:szCs w:val="28"/>
          <w:lang w:val="en-US"/>
        </w:rPr>
        <w:t xml:space="preserve">(2022). </w:t>
      </w:r>
      <w:r w:rsidRPr="004118B2">
        <w:rPr>
          <w:color w:val="000000"/>
          <w:sz w:val="28"/>
          <w:szCs w:val="28"/>
          <w:lang w:val="en-US"/>
        </w:rPr>
        <w:t xml:space="preserve">Study of </w:t>
      </w:r>
      <w:proofErr w:type="spellStart"/>
      <w:r w:rsidRPr="004118B2">
        <w:rPr>
          <w:color w:val="000000"/>
          <w:sz w:val="28"/>
          <w:szCs w:val="28"/>
          <w:lang w:val="en-US"/>
        </w:rPr>
        <w:t>physico</w:t>
      </w:r>
      <w:proofErr w:type="spellEnd"/>
      <w:r w:rsidRPr="004118B2">
        <w:rPr>
          <w:color w:val="000000"/>
          <w:sz w:val="28"/>
          <w:szCs w:val="28"/>
          <w:lang w:val="en-US"/>
        </w:rPr>
        <w:t xml:space="preserve">-chemical parameters and quality indicators of canned milk during their long-term storage at subzero temperatures. </w:t>
      </w:r>
      <w:r w:rsidRPr="000B23F0">
        <w:rPr>
          <w:i/>
          <w:color w:val="000000"/>
          <w:sz w:val="28"/>
          <w:szCs w:val="28"/>
          <w:lang w:val="en-US"/>
        </w:rPr>
        <w:t>Topical Issues of Processing of Meat and Milk Raw Materials</w:t>
      </w:r>
      <w:r w:rsidRPr="004118B2">
        <w:rPr>
          <w:color w:val="000000"/>
          <w:sz w:val="28"/>
          <w:szCs w:val="28"/>
          <w:lang w:val="en-US"/>
        </w:rPr>
        <w:t xml:space="preserve">. </w:t>
      </w:r>
      <w:proofErr w:type="gramStart"/>
      <w:r>
        <w:rPr>
          <w:color w:val="000000"/>
          <w:sz w:val="28"/>
          <w:szCs w:val="28"/>
          <w:lang w:val="en-US"/>
        </w:rPr>
        <w:t>2022;</w:t>
      </w:r>
      <w:proofErr w:type="gramEnd"/>
      <w:r>
        <w:rPr>
          <w:color w:val="000000"/>
          <w:sz w:val="28"/>
          <w:szCs w:val="28"/>
          <w:lang w:val="en-US"/>
        </w:rPr>
        <w:t>(17):147-155. (In Russian</w:t>
      </w:r>
      <w:r w:rsidRPr="008472F4">
        <w:rPr>
          <w:color w:val="000000"/>
          <w:sz w:val="28"/>
          <w:szCs w:val="28"/>
          <w:lang w:val="en-US"/>
        </w:rPr>
        <w:t>)</w:t>
      </w:r>
    </w:p>
    <w:p w14:paraId="780E7A1F"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 xml:space="preserve">Fox, P. F., </w:t>
      </w:r>
      <w:proofErr w:type="spellStart"/>
      <w:r w:rsidRPr="002E3725">
        <w:rPr>
          <w:color w:val="000000"/>
          <w:sz w:val="28"/>
          <w:szCs w:val="28"/>
          <w:lang w:val="en-US"/>
        </w:rPr>
        <w:t>Uniacke</w:t>
      </w:r>
      <w:proofErr w:type="spellEnd"/>
      <w:r w:rsidRPr="002E3725">
        <w:rPr>
          <w:color w:val="000000"/>
          <w:sz w:val="28"/>
          <w:szCs w:val="28"/>
          <w:lang w:val="en-US"/>
        </w:rPr>
        <w:t xml:space="preserve">-Lowe, T., </w:t>
      </w:r>
      <w:proofErr w:type="spellStart"/>
      <w:r w:rsidRPr="002E3725">
        <w:rPr>
          <w:color w:val="000000"/>
          <w:sz w:val="28"/>
          <w:szCs w:val="28"/>
          <w:lang w:val="en-US"/>
        </w:rPr>
        <w:t>McSweeney</w:t>
      </w:r>
      <w:proofErr w:type="spellEnd"/>
      <w:r w:rsidRPr="002E3725">
        <w:rPr>
          <w:color w:val="000000"/>
          <w:sz w:val="28"/>
          <w:szCs w:val="28"/>
          <w:lang w:val="en-US"/>
        </w:rPr>
        <w:t xml:space="preserve">, P. L. H., &amp; </w:t>
      </w:r>
      <w:proofErr w:type="spellStart"/>
      <w:r w:rsidRPr="002E3725">
        <w:rPr>
          <w:color w:val="000000"/>
          <w:sz w:val="28"/>
          <w:szCs w:val="28"/>
          <w:lang w:val="en-US"/>
        </w:rPr>
        <w:t>O’Mahony</w:t>
      </w:r>
      <w:proofErr w:type="spellEnd"/>
      <w:r w:rsidRPr="002E3725">
        <w:rPr>
          <w:color w:val="000000"/>
          <w:sz w:val="28"/>
          <w:szCs w:val="28"/>
          <w:lang w:val="en-US"/>
        </w:rPr>
        <w:t xml:space="preserve">, J. A. (2015). Heat-Induced changes in milk. In </w:t>
      </w:r>
      <w:r w:rsidRPr="002E3725">
        <w:rPr>
          <w:i/>
          <w:iCs/>
          <w:color w:val="000000"/>
          <w:sz w:val="28"/>
          <w:szCs w:val="28"/>
          <w:lang w:val="en-US"/>
        </w:rPr>
        <w:t>Dairy Chemistry and Biochemistry</w:t>
      </w:r>
      <w:r w:rsidRPr="002E3725">
        <w:rPr>
          <w:color w:val="000000"/>
          <w:sz w:val="28"/>
          <w:szCs w:val="28"/>
          <w:lang w:val="en-US"/>
        </w:rPr>
        <w:t xml:space="preserve"> (pp. 345–375). Springer International Publishing. http://dx.doi.org/10.1007/978-3-319-14892-2_9</w:t>
      </w:r>
    </w:p>
    <w:p w14:paraId="5E6FE568"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Garcı́a-Risco</w:t>
      </w:r>
      <w:proofErr w:type="spellEnd"/>
      <w:r w:rsidRPr="002E3725">
        <w:rPr>
          <w:color w:val="000000"/>
          <w:sz w:val="28"/>
          <w:szCs w:val="28"/>
          <w:lang w:val="en-US"/>
        </w:rPr>
        <w:t xml:space="preserve">, M. R., Ramos, M., &amp; </w:t>
      </w:r>
      <w:proofErr w:type="spellStart"/>
      <w:r w:rsidRPr="002E3725">
        <w:rPr>
          <w:color w:val="000000"/>
          <w:sz w:val="28"/>
          <w:szCs w:val="28"/>
          <w:lang w:val="en-US"/>
        </w:rPr>
        <w:t>López-Fandiño</w:t>
      </w:r>
      <w:proofErr w:type="spellEnd"/>
      <w:r w:rsidRPr="002E3725">
        <w:rPr>
          <w:color w:val="000000"/>
          <w:sz w:val="28"/>
          <w:szCs w:val="28"/>
          <w:lang w:val="en-US"/>
        </w:rPr>
        <w:t xml:space="preserve">, R. (2002). Modifications in milk proteins induced by heat treatment and homogenization and their influence on susceptibility to proteolysis. </w:t>
      </w:r>
      <w:r w:rsidRPr="002E3725">
        <w:rPr>
          <w:i/>
          <w:iCs/>
          <w:color w:val="000000"/>
          <w:sz w:val="28"/>
          <w:szCs w:val="28"/>
          <w:lang w:val="en-US"/>
        </w:rPr>
        <w:t>International Dairy Journal</w:t>
      </w:r>
      <w:r w:rsidRPr="002E3725">
        <w:rPr>
          <w:color w:val="000000"/>
          <w:sz w:val="28"/>
          <w:szCs w:val="28"/>
          <w:lang w:val="en-US"/>
        </w:rPr>
        <w:t xml:space="preserve">, </w:t>
      </w:r>
      <w:r w:rsidRPr="002E3725">
        <w:rPr>
          <w:i/>
          <w:iCs/>
          <w:color w:val="000000"/>
          <w:sz w:val="28"/>
          <w:szCs w:val="28"/>
          <w:lang w:val="en-US"/>
        </w:rPr>
        <w:t>12</w:t>
      </w:r>
      <w:r w:rsidRPr="002E3725">
        <w:rPr>
          <w:color w:val="000000"/>
          <w:sz w:val="28"/>
          <w:szCs w:val="28"/>
          <w:lang w:val="en-US"/>
        </w:rPr>
        <w:t>(8), 679–688. https://doi.org/10.1016/s0958-</w:t>
      </w:r>
      <w:proofErr w:type="gramStart"/>
      <w:r w:rsidRPr="002E3725">
        <w:rPr>
          <w:color w:val="000000"/>
          <w:sz w:val="28"/>
          <w:szCs w:val="28"/>
          <w:lang w:val="en-US"/>
        </w:rPr>
        <w:t>6946(</w:t>
      </w:r>
      <w:proofErr w:type="gramEnd"/>
      <w:r w:rsidRPr="002E3725">
        <w:rPr>
          <w:color w:val="000000"/>
          <w:sz w:val="28"/>
          <w:szCs w:val="28"/>
          <w:lang w:val="en-US"/>
        </w:rPr>
        <w:t>02)00060-2</w:t>
      </w:r>
    </w:p>
    <w:p w14:paraId="05C0A139" w14:textId="77777777" w:rsidR="00110C46" w:rsidRPr="00780726" w:rsidRDefault="00110C46" w:rsidP="00852FC9">
      <w:pPr>
        <w:pStyle w:val="af0"/>
        <w:spacing w:before="0" w:beforeAutospacing="0" w:after="0" w:afterAutospacing="0" w:line="360" w:lineRule="auto"/>
        <w:ind w:firstLine="720"/>
        <w:jc w:val="both"/>
        <w:rPr>
          <w:color w:val="000000"/>
          <w:sz w:val="28"/>
          <w:szCs w:val="28"/>
          <w:lang w:val="en-US"/>
        </w:rPr>
      </w:pPr>
      <w:proofErr w:type="spellStart"/>
      <w:r w:rsidRPr="00780726">
        <w:rPr>
          <w:color w:val="000000"/>
          <w:sz w:val="28"/>
          <w:szCs w:val="28"/>
          <w:lang w:val="en-US"/>
        </w:rPr>
        <w:t>Gavrilov</w:t>
      </w:r>
      <w:proofErr w:type="spellEnd"/>
      <w:r w:rsidRPr="00780726">
        <w:rPr>
          <w:color w:val="000000"/>
          <w:sz w:val="28"/>
          <w:szCs w:val="28"/>
          <w:lang w:val="en-US"/>
        </w:rPr>
        <w:t xml:space="preserve">, A. I., </w:t>
      </w:r>
      <w:proofErr w:type="spellStart"/>
      <w:r w:rsidRPr="00780726">
        <w:rPr>
          <w:color w:val="000000"/>
          <w:sz w:val="28"/>
          <w:szCs w:val="28"/>
          <w:lang w:val="en-US"/>
        </w:rPr>
        <w:t>Xiangyu</w:t>
      </w:r>
      <w:proofErr w:type="spellEnd"/>
      <w:r w:rsidRPr="00780726">
        <w:rPr>
          <w:color w:val="000000"/>
          <w:sz w:val="28"/>
          <w:szCs w:val="28"/>
          <w:lang w:val="en-US"/>
        </w:rPr>
        <w:t xml:space="preserve">, W. X., &amp; Zhen, Z. (2024). The new world order in the safety of cargo transportation. </w:t>
      </w:r>
      <w:r w:rsidRPr="00780726">
        <w:rPr>
          <w:i/>
          <w:color w:val="000000"/>
          <w:sz w:val="28"/>
          <w:szCs w:val="28"/>
          <w:lang w:val="en-US"/>
        </w:rPr>
        <w:t>Russian Journal of Water Transport</w:t>
      </w:r>
      <w:r w:rsidRPr="00780726">
        <w:rPr>
          <w:color w:val="000000"/>
          <w:sz w:val="28"/>
          <w:szCs w:val="28"/>
          <w:lang w:val="en-US"/>
        </w:rPr>
        <w:t xml:space="preserve">, (78), 127-140. </w:t>
      </w:r>
      <w:r w:rsidRPr="00110C46">
        <w:rPr>
          <w:color w:val="000000"/>
          <w:sz w:val="28"/>
          <w:szCs w:val="28"/>
          <w:lang w:val="en-US"/>
        </w:rPr>
        <w:t>(In Russ.)</w:t>
      </w:r>
      <w:r>
        <w:rPr>
          <w:color w:val="000000"/>
          <w:sz w:val="28"/>
          <w:szCs w:val="28"/>
          <w:lang w:val="en-US"/>
        </w:rPr>
        <w:t xml:space="preserve"> </w:t>
      </w:r>
      <w:r w:rsidRPr="00780726">
        <w:rPr>
          <w:color w:val="000000"/>
          <w:sz w:val="28"/>
          <w:szCs w:val="28"/>
          <w:lang w:val="en-US"/>
        </w:rPr>
        <w:t>https://doi.org/10.37890/jwt.vi78.461</w:t>
      </w:r>
    </w:p>
    <w:p w14:paraId="49F5C466"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Gazi</w:t>
      </w:r>
      <w:proofErr w:type="spellEnd"/>
      <w:r w:rsidRPr="002E3725">
        <w:rPr>
          <w:color w:val="000000"/>
          <w:sz w:val="28"/>
          <w:szCs w:val="28"/>
          <w:lang w:val="en-US"/>
        </w:rPr>
        <w:t xml:space="preserve">, I., Franc, V., Tamara, S., van </w:t>
      </w:r>
      <w:proofErr w:type="spellStart"/>
      <w:r w:rsidRPr="002E3725">
        <w:rPr>
          <w:color w:val="000000"/>
          <w:sz w:val="28"/>
          <w:szCs w:val="28"/>
          <w:lang w:val="en-US"/>
        </w:rPr>
        <w:t>Gool</w:t>
      </w:r>
      <w:proofErr w:type="spellEnd"/>
      <w:r w:rsidRPr="002E3725">
        <w:rPr>
          <w:color w:val="000000"/>
          <w:sz w:val="28"/>
          <w:szCs w:val="28"/>
          <w:lang w:val="en-US"/>
        </w:rPr>
        <w:t xml:space="preserve">, M. P., </w:t>
      </w:r>
      <w:proofErr w:type="spellStart"/>
      <w:r w:rsidRPr="002E3725">
        <w:rPr>
          <w:color w:val="000000"/>
          <w:sz w:val="28"/>
          <w:szCs w:val="28"/>
          <w:lang w:val="en-US"/>
        </w:rPr>
        <w:t>Huppertz</w:t>
      </w:r>
      <w:proofErr w:type="spellEnd"/>
      <w:r w:rsidRPr="002E3725">
        <w:rPr>
          <w:color w:val="000000"/>
          <w:sz w:val="28"/>
          <w:szCs w:val="28"/>
          <w:lang w:val="en-US"/>
        </w:rPr>
        <w:t xml:space="preserve">, T., &amp; Heck, A. J. R. (2022). Identifying </w:t>
      </w:r>
      <w:proofErr w:type="spellStart"/>
      <w:r w:rsidRPr="002E3725">
        <w:rPr>
          <w:color w:val="000000"/>
          <w:sz w:val="28"/>
          <w:szCs w:val="28"/>
          <w:lang w:val="en-US"/>
        </w:rPr>
        <w:t>glycation</w:t>
      </w:r>
      <w:proofErr w:type="spellEnd"/>
      <w:r w:rsidRPr="002E3725">
        <w:rPr>
          <w:color w:val="000000"/>
          <w:sz w:val="28"/>
          <w:szCs w:val="28"/>
          <w:lang w:val="en-US"/>
        </w:rPr>
        <w:t xml:space="preserve"> </w:t>
      </w:r>
      <w:proofErr w:type="gramStart"/>
      <w:r w:rsidRPr="002E3725">
        <w:rPr>
          <w:color w:val="000000"/>
          <w:sz w:val="28"/>
          <w:szCs w:val="28"/>
          <w:lang w:val="en-US"/>
        </w:rPr>
        <w:t>hot-spots</w:t>
      </w:r>
      <w:proofErr w:type="gramEnd"/>
      <w:r w:rsidRPr="002E3725">
        <w:rPr>
          <w:color w:val="000000"/>
          <w:sz w:val="28"/>
          <w:szCs w:val="28"/>
          <w:lang w:val="en-US"/>
        </w:rPr>
        <w:t xml:space="preserve"> in bovine milk proteins during production and storage of skim milk powder. </w:t>
      </w:r>
      <w:r w:rsidRPr="002E3725">
        <w:rPr>
          <w:i/>
          <w:iCs/>
          <w:color w:val="000000"/>
          <w:sz w:val="28"/>
          <w:szCs w:val="28"/>
          <w:lang w:val="en-US"/>
        </w:rPr>
        <w:t>International Dairy Journal</w:t>
      </w:r>
      <w:r w:rsidRPr="002E3725">
        <w:rPr>
          <w:color w:val="000000"/>
          <w:sz w:val="28"/>
          <w:szCs w:val="28"/>
          <w:lang w:val="en-US"/>
        </w:rPr>
        <w:t xml:space="preserve">, </w:t>
      </w:r>
      <w:r w:rsidRPr="002E3725">
        <w:rPr>
          <w:i/>
          <w:iCs/>
          <w:color w:val="000000"/>
          <w:sz w:val="28"/>
          <w:szCs w:val="28"/>
          <w:lang w:val="en-US"/>
        </w:rPr>
        <w:t>129</w:t>
      </w:r>
      <w:r w:rsidRPr="002E3725">
        <w:rPr>
          <w:color w:val="000000"/>
          <w:sz w:val="28"/>
          <w:szCs w:val="28"/>
          <w:lang w:val="en-US"/>
        </w:rPr>
        <w:t>, 105340. https://doi.org/10.1016/j.idairyj.2022.105340</w:t>
      </w:r>
    </w:p>
    <w:p w14:paraId="747C5BD6" w14:textId="77777777" w:rsidR="00110C46" w:rsidRPr="0082017D" w:rsidRDefault="00110C46" w:rsidP="00852FC9">
      <w:pPr>
        <w:pStyle w:val="af0"/>
        <w:spacing w:before="0" w:beforeAutospacing="0" w:after="0" w:afterAutospacing="0" w:line="360" w:lineRule="auto"/>
        <w:ind w:firstLine="720"/>
        <w:jc w:val="both"/>
        <w:rPr>
          <w:color w:val="000000"/>
          <w:sz w:val="28"/>
          <w:szCs w:val="28"/>
          <w:lang w:val="en-US"/>
        </w:rPr>
      </w:pPr>
      <w:proofErr w:type="spellStart"/>
      <w:r w:rsidRPr="0082017D">
        <w:rPr>
          <w:color w:val="000000"/>
          <w:sz w:val="28"/>
          <w:szCs w:val="28"/>
          <w:lang w:val="en-US"/>
        </w:rPr>
        <w:t>Guryeva</w:t>
      </w:r>
      <w:proofErr w:type="spellEnd"/>
      <w:r w:rsidRPr="0082017D">
        <w:rPr>
          <w:color w:val="000000"/>
          <w:sz w:val="28"/>
          <w:szCs w:val="28"/>
          <w:lang w:val="en-US"/>
        </w:rPr>
        <w:t xml:space="preserve">, </w:t>
      </w:r>
      <w:r>
        <w:rPr>
          <w:color w:val="000000"/>
          <w:sz w:val="28"/>
          <w:szCs w:val="28"/>
          <w:lang w:val="en-US"/>
        </w:rPr>
        <w:t>K</w:t>
      </w:r>
      <w:r w:rsidRPr="0082017D">
        <w:rPr>
          <w:color w:val="000000"/>
          <w:sz w:val="28"/>
          <w:szCs w:val="28"/>
          <w:lang w:val="en-US"/>
        </w:rPr>
        <w:t xml:space="preserve">. </w:t>
      </w:r>
      <w:r>
        <w:rPr>
          <w:color w:val="000000"/>
          <w:sz w:val="28"/>
          <w:szCs w:val="28"/>
          <w:lang w:val="en-US"/>
        </w:rPr>
        <w:t>B</w:t>
      </w:r>
      <w:r w:rsidRPr="0082017D">
        <w:rPr>
          <w:color w:val="000000"/>
          <w:sz w:val="28"/>
          <w:szCs w:val="28"/>
          <w:lang w:val="en-US"/>
        </w:rPr>
        <w:t xml:space="preserve">., </w:t>
      </w:r>
      <w:proofErr w:type="spellStart"/>
      <w:r w:rsidRPr="0082017D">
        <w:rPr>
          <w:color w:val="000000"/>
          <w:sz w:val="28"/>
          <w:szCs w:val="28"/>
          <w:lang w:val="en-US"/>
        </w:rPr>
        <w:t>Ivanova</w:t>
      </w:r>
      <w:proofErr w:type="spellEnd"/>
      <w:r w:rsidRPr="0082017D">
        <w:rPr>
          <w:color w:val="000000"/>
          <w:sz w:val="28"/>
          <w:szCs w:val="28"/>
          <w:lang w:val="en-US"/>
        </w:rPr>
        <w:t xml:space="preserve">, </w:t>
      </w:r>
      <w:r>
        <w:rPr>
          <w:color w:val="000000"/>
          <w:sz w:val="28"/>
          <w:szCs w:val="28"/>
          <w:lang w:val="en-US"/>
        </w:rPr>
        <w:t>E</w:t>
      </w:r>
      <w:r w:rsidRPr="0082017D">
        <w:rPr>
          <w:color w:val="000000"/>
          <w:sz w:val="28"/>
          <w:szCs w:val="28"/>
          <w:lang w:val="en-US"/>
        </w:rPr>
        <w:t xml:space="preserve">. </w:t>
      </w:r>
      <w:r>
        <w:rPr>
          <w:color w:val="000000"/>
          <w:sz w:val="28"/>
          <w:szCs w:val="28"/>
          <w:lang w:val="en-US"/>
        </w:rPr>
        <w:t>V</w:t>
      </w:r>
      <w:r w:rsidRPr="0082017D">
        <w:rPr>
          <w:color w:val="000000"/>
          <w:sz w:val="28"/>
          <w:szCs w:val="28"/>
          <w:lang w:val="en-US"/>
        </w:rPr>
        <w:t xml:space="preserve">., </w:t>
      </w:r>
      <w:proofErr w:type="spellStart"/>
      <w:r w:rsidRPr="0082017D">
        <w:rPr>
          <w:color w:val="000000"/>
          <w:sz w:val="28"/>
          <w:szCs w:val="28"/>
          <w:lang w:val="en-US"/>
        </w:rPr>
        <w:t>Tyugay</w:t>
      </w:r>
      <w:proofErr w:type="spellEnd"/>
      <w:r w:rsidRPr="0082017D">
        <w:rPr>
          <w:color w:val="000000"/>
          <w:sz w:val="28"/>
          <w:szCs w:val="28"/>
          <w:lang w:val="en-US"/>
        </w:rPr>
        <w:t xml:space="preserve">, </w:t>
      </w:r>
      <w:r>
        <w:rPr>
          <w:color w:val="000000"/>
          <w:sz w:val="28"/>
          <w:szCs w:val="28"/>
          <w:lang w:val="en-US"/>
        </w:rPr>
        <w:t>O</w:t>
      </w:r>
      <w:r w:rsidRPr="0082017D">
        <w:rPr>
          <w:color w:val="000000"/>
          <w:sz w:val="28"/>
          <w:szCs w:val="28"/>
          <w:lang w:val="en-US"/>
        </w:rPr>
        <w:t xml:space="preserve">. </w:t>
      </w:r>
      <w:r>
        <w:rPr>
          <w:color w:val="000000"/>
          <w:sz w:val="28"/>
          <w:szCs w:val="28"/>
          <w:lang w:val="en-US"/>
        </w:rPr>
        <w:t>A</w:t>
      </w:r>
      <w:r w:rsidRPr="0082017D">
        <w:rPr>
          <w:color w:val="000000"/>
          <w:sz w:val="28"/>
          <w:szCs w:val="28"/>
          <w:lang w:val="en-US"/>
        </w:rPr>
        <w:t xml:space="preserve">. (2019). Studying the effect of temperature parameters on the quality of canned milk — «whole condensed milk with sugar». </w:t>
      </w:r>
      <w:r w:rsidRPr="004118B2">
        <w:rPr>
          <w:i/>
          <w:color w:val="000000"/>
          <w:sz w:val="28"/>
          <w:szCs w:val="28"/>
          <w:lang w:val="en-US"/>
        </w:rPr>
        <w:t>Food Products Commodity Expert</w:t>
      </w:r>
      <w:r w:rsidRPr="0082017D">
        <w:rPr>
          <w:i/>
          <w:color w:val="000000"/>
          <w:sz w:val="28"/>
          <w:szCs w:val="28"/>
          <w:lang w:val="en-US"/>
        </w:rPr>
        <w:t>,</w:t>
      </w:r>
      <w:r w:rsidRPr="0082017D">
        <w:rPr>
          <w:color w:val="000000"/>
          <w:sz w:val="28"/>
          <w:szCs w:val="28"/>
          <w:lang w:val="en-US"/>
        </w:rPr>
        <w:t xml:space="preserve"> (7), 55–61.</w:t>
      </w:r>
      <w:r w:rsidRPr="007E4EFA">
        <w:rPr>
          <w:color w:val="000000"/>
          <w:sz w:val="28"/>
          <w:szCs w:val="28"/>
          <w:lang w:val="en-US"/>
        </w:rPr>
        <w:t xml:space="preserve"> </w:t>
      </w:r>
      <w:r>
        <w:rPr>
          <w:color w:val="000000"/>
          <w:sz w:val="28"/>
          <w:szCs w:val="28"/>
          <w:lang w:val="en-US"/>
        </w:rPr>
        <w:t>(In Russian</w:t>
      </w:r>
      <w:r w:rsidRPr="007E4EFA">
        <w:rPr>
          <w:color w:val="000000"/>
          <w:sz w:val="28"/>
          <w:szCs w:val="28"/>
          <w:lang w:val="en-US"/>
        </w:rPr>
        <w:t>)</w:t>
      </w:r>
    </w:p>
    <w:p w14:paraId="61DC1853"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Halabi</w:t>
      </w:r>
      <w:proofErr w:type="spellEnd"/>
      <w:r w:rsidRPr="002E3725">
        <w:rPr>
          <w:color w:val="000000"/>
          <w:sz w:val="28"/>
          <w:szCs w:val="28"/>
          <w:lang w:val="en-US"/>
        </w:rPr>
        <w:t xml:space="preserve">, A., </w:t>
      </w:r>
      <w:proofErr w:type="spellStart"/>
      <w:r w:rsidRPr="002E3725">
        <w:rPr>
          <w:color w:val="000000"/>
          <w:sz w:val="28"/>
          <w:szCs w:val="28"/>
          <w:lang w:val="en-US"/>
        </w:rPr>
        <w:t>Deglaire</w:t>
      </w:r>
      <w:proofErr w:type="spellEnd"/>
      <w:r w:rsidRPr="002E3725">
        <w:rPr>
          <w:color w:val="000000"/>
          <w:sz w:val="28"/>
          <w:szCs w:val="28"/>
          <w:lang w:val="en-US"/>
        </w:rPr>
        <w:t xml:space="preserve">, A., </w:t>
      </w:r>
      <w:proofErr w:type="spellStart"/>
      <w:r w:rsidRPr="002E3725">
        <w:rPr>
          <w:color w:val="000000"/>
          <w:sz w:val="28"/>
          <w:szCs w:val="28"/>
          <w:lang w:val="en-US"/>
        </w:rPr>
        <w:t>Hamon</w:t>
      </w:r>
      <w:proofErr w:type="spellEnd"/>
      <w:r w:rsidRPr="002E3725">
        <w:rPr>
          <w:color w:val="000000"/>
          <w:sz w:val="28"/>
          <w:szCs w:val="28"/>
          <w:lang w:val="en-US"/>
        </w:rPr>
        <w:t xml:space="preserve">, P., </w:t>
      </w:r>
      <w:proofErr w:type="spellStart"/>
      <w:r w:rsidRPr="002E3725">
        <w:rPr>
          <w:color w:val="000000"/>
          <w:sz w:val="28"/>
          <w:szCs w:val="28"/>
          <w:lang w:val="en-US"/>
        </w:rPr>
        <w:t>Bouhallab</w:t>
      </w:r>
      <w:proofErr w:type="spellEnd"/>
      <w:r w:rsidRPr="002E3725">
        <w:rPr>
          <w:color w:val="000000"/>
          <w:sz w:val="28"/>
          <w:szCs w:val="28"/>
          <w:lang w:val="en-US"/>
        </w:rPr>
        <w:t xml:space="preserve">, S., </w:t>
      </w:r>
      <w:proofErr w:type="spellStart"/>
      <w:r w:rsidRPr="002E3725">
        <w:rPr>
          <w:color w:val="000000"/>
          <w:sz w:val="28"/>
          <w:szCs w:val="28"/>
          <w:lang w:val="en-US"/>
        </w:rPr>
        <w:t>Dupont</w:t>
      </w:r>
      <w:proofErr w:type="spellEnd"/>
      <w:r w:rsidRPr="002E3725">
        <w:rPr>
          <w:color w:val="000000"/>
          <w:sz w:val="28"/>
          <w:szCs w:val="28"/>
          <w:lang w:val="en-US"/>
        </w:rPr>
        <w:t xml:space="preserve">, D., &amp; </w:t>
      </w:r>
      <w:proofErr w:type="spellStart"/>
      <w:r w:rsidRPr="002E3725">
        <w:rPr>
          <w:color w:val="000000"/>
          <w:sz w:val="28"/>
          <w:szCs w:val="28"/>
          <w:lang w:val="en-US"/>
        </w:rPr>
        <w:t>Croguennec</w:t>
      </w:r>
      <w:proofErr w:type="spellEnd"/>
      <w:r w:rsidRPr="002E3725">
        <w:rPr>
          <w:color w:val="000000"/>
          <w:sz w:val="28"/>
          <w:szCs w:val="28"/>
          <w:lang w:val="en-US"/>
        </w:rPr>
        <w:t xml:space="preserve">, T. (2020). Kinetics of heat-induced denaturation of proteins in model infant milk formulas </w:t>
      </w:r>
      <w:r w:rsidRPr="002E3725">
        <w:rPr>
          <w:color w:val="000000"/>
          <w:sz w:val="28"/>
          <w:szCs w:val="28"/>
          <w:lang w:val="en-US"/>
        </w:rPr>
        <w:lastRenderedPageBreak/>
        <w:t xml:space="preserve">as a function of whey protein composition. </w:t>
      </w:r>
      <w:r w:rsidRPr="002E3725">
        <w:rPr>
          <w:i/>
          <w:iCs/>
          <w:color w:val="000000"/>
          <w:sz w:val="28"/>
          <w:szCs w:val="28"/>
          <w:lang w:val="en-US"/>
        </w:rPr>
        <w:t>Food Chemistry</w:t>
      </w:r>
      <w:r w:rsidRPr="002E3725">
        <w:rPr>
          <w:color w:val="000000"/>
          <w:sz w:val="28"/>
          <w:szCs w:val="28"/>
          <w:lang w:val="en-US"/>
        </w:rPr>
        <w:t xml:space="preserve">, </w:t>
      </w:r>
      <w:r w:rsidRPr="002E3725">
        <w:rPr>
          <w:i/>
          <w:iCs/>
          <w:color w:val="000000"/>
          <w:sz w:val="28"/>
          <w:szCs w:val="28"/>
          <w:lang w:val="en-US"/>
        </w:rPr>
        <w:t>302</w:t>
      </w:r>
      <w:r w:rsidRPr="002E3725">
        <w:rPr>
          <w:color w:val="000000"/>
          <w:sz w:val="28"/>
          <w:szCs w:val="28"/>
          <w:lang w:val="en-US"/>
        </w:rPr>
        <w:t>, 125296. https://doi.org/10.1016/j.foodchem.2019.125296</w:t>
      </w:r>
    </w:p>
    <w:p w14:paraId="539E2475"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Jansson</w:t>
      </w:r>
      <w:proofErr w:type="spellEnd"/>
      <w:r w:rsidRPr="002E3725">
        <w:rPr>
          <w:color w:val="000000"/>
          <w:sz w:val="28"/>
          <w:szCs w:val="28"/>
          <w:lang w:val="en-US"/>
        </w:rPr>
        <w:t xml:space="preserve">, T., Nielsen, S. B., Petersen, M. A., &amp; Lund, M. N. (2020). Temperature-dependency of unwanted aroma formation in reconstituted whey protein isolate solutions. </w:t>
      </w:r>
      <w:r w:rsidRPr="002E3725">
        <w:rPr>
          <w:i/>
          <w:iCs/>
          <w:color w:val="000000"/>
          <w:sz w:val="28"/>
          <w:szCs w:val="28"/>
          <w:lang w:val="en-US"/>
        </w:rPr>
        <w:t>International Dairy Journal</w:t>
      </w:r>
      <w:r w:rsidRPr="002E3725">
        <w:rPr>
          <w:color w:val="000000"/>
          <w:sz w:val="28"/>
          <w:szCs w:val="28"/>
          <w:lang w:val="en-US"/>
        </w:rPr>
        <w:t xml:space="preserve">, </w:t>
      </w:r>
      <w:r w:rsidRPr="002E3725">
        <w:rPr>
          <w:i/>
          <w:iCs/>
          <w:color w:val="000000"/>
          <w:sz w:val="28"/>
          <w:szCs w:val="28"/>
          <w:lang w:val="en-US"/>
        </w:rPr>
        <w:t>104</w:t>
      </w:r>
      <w:r w:rsidRPr="002E3725">
        <w:rPr>
          <w:color w:val="000000"/>
          <w:sz w:val="28"/>
          <w:szCs w:val="28"/>
          <w:lang w:val="en-US"/>
        </w:rPr>
        <w:t>, 104653. https://doi.org/10.1016/j.idairyj.2020.104653</w:t>
      </w:r>
    </w:p>
    <w:p w14:paraId="74E98374"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 xml:space="preserve">Jean, K., Renan, M., </w:t>
      </w:r>
      <w:proofErr w:type="spellStart"/>
      <w:r w:rsidRPr="002E3725">
        <w:rPr>
          <w:color w:val="000000"/>
          <w:sz w:val="28"/>
          <w:szCs w:val="28"/>
          <w:lang w:val="en-US"/>
        </w:rPr>
        <w:t>Famelart</w:t>
      </w:r>
      <w:proofErr w:type="spellEnd"/>
      <w:r w:rsidRPr="002E3725">
        <w:rPr>
          <w:color w:val="000000"/>
          <w:sz w:val="28"/>
          <w:szCs w:val="28"/>
          <w:lang w:val="en-US"/>
        </w:rPr>
        <w:t xml:space="preserve">, M.-H., &amp; </w:t>
      </w:r>
      <w:proofErr w:type="spellStart"/>
      <w:r w:rsidRPr="002E3725">
        <w:rPr>
          <w:color w:val="000000"/>
          <w:sz w:val="28"/>
          <w:szCs w:val="28"/>
          <w:lang w:val="en-US"/>
        </w:rPr>
        <w:t>Guyomarc’h</w:t>
      </w:r>
      <w:proofErr w:type="spellEnd"/>
      <w:r w:rsidRPr="002E3725">
        <w:rPr>
          <w:color w:val="000000"/>
          <w:sz w:val="28"/>
          <w:szCs w:val="28"/>
          <w:lang w:val="en-US"/>
        </w:rPr>
        <w:t xml:space="preserve">, F. (2006). Structure and surface properties of the serum heat-induced protein aggregates isolated from heated skim milk. </w:t>
      </w:r>
      <w:r w:rsidRPr="002E3725">
        <w:rPr>
          <w:i/>
          <w:iCs/>
          <w:color w:val="000000"/>
          <w:sz w:val="28"/>
          <w:szCs w:val="28"/>
          <w:lang w:val="en-US"/>
        </w:rPr>
        <w:t>International Dairy Journal</w:t>
      </w:r>
      <w:r w:rsidRPr="002E3725">
        <w:rPr>
          <w:color w:val="000000"/>
          <w:sz w:val="28"/>
          <w:szCs w:val="28"/>
          <w:lang w:val="en-US"/>
        </w:rPr>
        <w:t xml:space="preserve">, </w:t>
      </w:r>
      <w:r w:rsidRPr="002E3725">
        <w:rPr>
          <w:i/>
          <w:iCs/>
          <w:color w:val="000000"/>
          <w:sz w:val="28"/>
          <w:szCs w:val="28"/>
          <w:lang w:val="en-US"/>
        </w:rPr>
        <w:t>16</w:t>
      </w:r>
      <w:r w:rsidRPr="002E3725">
        <w:rPr>
          <w:color w:val="000000"/>
          <w:sz w:val="28"/>
          <w:szCs w:val="28"/>
          <w:lang w:val="en-US"/>
        </w:rPr>
        <w:t>(4), 303–315. https://doi.org/10.1016/j.idairyj.2005.04.001</w:t>
      </w:r>
    </w:p>
    <w:p w14:paraId="3D64E902"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Jongberg</w:t>
      </w:r>
      <w:proofErr w:type="spellEnd"/>
      <w:r w:rsidRPr="002E3725">
        <w:rPr>
          <w:color w:val="000000"/>
          <w:sz w:val="28"/>
          <w:szCs w:val="28"/>
          <w:lang w:val="en-US"/>
        </w:rPr>
        <w:t xml:space="preserve">, S., Rasmussen, M., </w:t>
      </w:r>
      <w:proofErr w:type="spellStart"/>
      <w:r w:rsidRPr="002E3725">
        <w:rPr>
          <w:color w:val="000000"/>
          <w:sz w:val="28"/>
          <w:szCs w:val="28"/>
          <w:lang w:val="en-US"/>
        </w:rPr>
        <w:t>Skibsted</w:t>
      </w:r>
      <w:proofErr w:type="spellEnd"/>
      <w:r w:rsidRPr="002E3725">
        <w:rPr>
          <w:color w:val="000000"/>
          <w:sz w:val="28"/>
          <w:szCs w:val="28"/>
          <w:lang w:val="en-US"/>
        </w:rPr>
        <w:t xml:space="preserve">, L. H., &amp; Olsen, K. (2012). Detection of advanced </w:t>
      </w:r>
      <w:proofErr w:type="spellStart"/>
      <w:r w:rsidRPr="002E3725">
        <w:rPr>
          <w:color w:val="000000"/>
          <w:sz w:val="28"/>
          <w:szCs w:val="28"/>
          <w:lang w:val="en-US"/>
        </w:rPr>
        <w:t>glycation</w:t>
      </w:r>
      <w:proofErr w:type="spellEnd"/>
      <w:r w:rsidRPr="002E3725">
        <w:rPr>
          <w:color w:val="000000"/>
          <w:sz w:val="28"/>
          <w:szCs w:val="28"/>
          <w:lang w:val="en-US"/>
        </w:rPr>
        <w:t xml:space="preserve"> </w:t>
      </w:r>
      <w:proofErr w:type="gramStart"/>
      <w:r w:rsidRPr="002E3725">
        <w:rPr>
          <w:color w:val="000000"/>
          <w:sz w:val="28"/>
          <w:szCs w:val="28"/>
          <w:lang w:val="en-US"/>
        </w:rPr>
        <w:t>end-products</w:t>
      </w:r>
      <w:proofErr w:type="gramEnd"/>
      <w:r w:rsidRPr="002E3725">
        <w:rPr>
          <w:color w:val="000000"/>
          <w:sz w:val="28"/>
          <w:szCs w:val="28"/>
          <w:lang w:val="en-US"/>
        </w:rPr>
        <w:t xml:space="preserve"> (ages) during dry-state storage of </w:t>
      </w:r>
      <w:r w:rsidRPr="00F86088">
        <w:rPr>
          <w:lang w:val="en-US"/>
        </w:rPr>
        <w:t>β</w:t>
      </w:r>
      <w:r w:rsidRPr="00F86088">
        <w:rPr>
          <w:color w:val="000000"/>
          <w:sz w:val="28"/>
          <w:szCs w:val="28"/>
          <w:lang w:val="en-US"/>
        </w:rPr>
        <w:t>-</w:t>
      </w:r>
      <w:proofErr w:type="spellStart"/>
      <w:r w:rsidRPr="002E3725">
        <w:rPr>
          <w:color w:val="000000"/>
          <w:sz w:val="28"/>
          <w:szCs w:val="28"/>
          <w:lang w:val="en-US"/>
        </w:rPr>
        <w:t>lactoglobulin</w:t>
      </w:r>
      <w:proofErr w:type="spellEnd"/>
      <w:r w:rsidRPr="002E3725">
        <w:rPr>
          <w:color w:val="000000"/>
          <w:sz w:val="28"/>
          <w:szCs w:val="28"/>
          <w:lang w:val="en-US"/>
        </w:rPr>
        <w:t xml:space="preserve">/lactose. </w:t>
      </w:r>
      <w:r w:rsidRPr="002E3725">
        <w:rPr>
          <w:i/>
          <w:iCs/>
          <w:color w:val="000000"/>
          <w:sz w:val="28"/>
          <w:szCs w:val="28"/>
          <w:lang w:val="en-US"/>
        </w:rPr>
        <w:t>Australian Journal of Chemistry</w:t>
      </w:r>
      <w:r w:rsidRPr="002E3725">
        <w:rPr>
          <w:color w:val="000000"/>
          <w:sz w:val="28"/>
          <w:szCs w:val="28"/>
          <w:lang w:val="en-US"/>
        </w:rPr>
        <w:t xml:space="preserve">, </w:t>
      </w:r>
      <w:r w:rsidRPr="002E3725">
        <w:rPr>
          <w:i/>
          <w:iCs/>
          <w:color w:val="000000"/>
          <w:sz w:val="28"/>
          <w:szCs w:val="28"/>
          <w:lang w:val="en-US"/>
        </w:rPr>
        <w:t>65</w:t>
      </w:r>
      <w:r w:rsidRPr="002E3725">
        <w:rPr>
          <w:color w:val="000000"/>
          <w:sz w:val="28"/>
          <w:szCs w:val="28"/>
          <w:lang w:val="en-US"/>
        </w:rPr>
        <w:t>(12), 1620. https://doi.org/10.1071/ch12442</w:t>
      </w:r>
    </w:p>
    <w:p w14:paraId="634BD2E8"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 xml:space="preserve">Liu, J., Ru, Q., &amp; Ding, Y. (2012). </w:t>
      </w:r>
      <w:proofErr w:type="spellStart"/>
      <w:r w:rsidRPr="002E3725">
        <w:rPr>
          <w:color w:val="000000"/>
          <w:sz w:val="28"/>
          <w:szCs w:val="28"/>
          <w:lang w:val="en-US"/>
        </w:rPr>
        <w:t>Glycation</w:t>
      </w:r>
      <w:proofErr w:type="spellEnd"/>
      <w:r w:rsidRPr="002E3725">
        <w:rPr>
          <w:color w:val="000000"/>
          <w:sz w:val="28"/>
          <w:szCs w:val="28"/>
          <w:lang w:val="en-US"/>
        </w:rPr>
        <w:t xml:space="preserve"> a promising method for food protein modification: Physicochemical properties and structure, a review. </w:t>
      </w:r>
      <w:r w:rsidRPr="002E3725">
        <w:rPr>
          <w:i/>
          <w:iCs/>
          <w:color w:val="000000"/>
          <w:sz w:val="28"/>
          <w:szCs w:val="28"/>
          <w:lang w:val="en-US"/>
        </w:rPr>
        <w:t>Food Research International</w:t>
      </w:r>
      <w:r w:rsidRPr="002E3725">
        <w:rPr>
          <w:color w:val="000000"/>
          <w:sz w:val="28"/>
          <w:szCs w:val="28"/>
          <w:lang w:val="en-US"/>
        </w:rPr>
        <w:t xml:space="preserve">, </w:t>
      </w:r>
      <w:r w:rsidRPr="002E3725">
        <w:rPr>
          <w:i/>
          <w:iCs/>
          <w:color w:val="000000"/>
          <w:sz w:val="28"/>
          <w:szCs w:val="28"/>
          <w:lang w:val="en-US"/>
        </w:rPr>
        <w:t>49</w:t>
      </w:r>
      <w:r w:rsidRPr="002E3725">
        <w:rPr>
          <w:color w:val="000000"/>
          <w:sz w:val="28"/>
          <w:szCs w:val="28"/>
          <w:lang w:val="en-US"/>
        </w:rPr>
        <w:t>(1), 170–183. https://doi.org/10.1016/j.foodres.2012.07.034</w:t>
      </w:r>
    </w:p>
    <w:p w14:paraId="6EE6FEAC"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 xml:space="preserve">Liu, S.-C., Yang, D.-J., Jin, S.-Y., Hsu, C.-H., &amp; Chen, S.-L. (2008). Kinetics of color development, pH decreasing, and anti-oxidative activity reduction of </w:t>
      </w:r>
      <w:proofErr w:type="spellStart"/>
      <w:r w:rsidRPr="002E3725">
        <w:rPr>
          <w:color w:val="000000"/>
          <w:sz w:val="28"/>
          <w:szCs w:val="28"/>
          <w:lang w:val="en-US"/>
        </w:rPr>
        <w:t>Maillard</w:t>
      </w:r>
      <w:proofErr w:type="spellEnd"/>
      <w:r w:rsidRPr="002E3725">
        <w:rPr>
          <w:color w:val="000000"/>
          <w:sz w:val="28"/>
          <w:szCs w:val="28"/>
          <w:lang w:val="en-US"/>
        </w:rPr>
        <w:t xml:space="preserve"> reaction in </w:t>
      </w:r>
      <w:proofErr w:type="spellStart"/>
      <w:r w:rsidRPr="002E3725">
        <w:rPr>
          <w:color w:val="000000"/>
          <w:sz w:val="28"/>
          <w:szCs w:val="28"/>
          <w:lang w:val="en-US"/>
        </w:rPr>
        <w:t>galactose</w:t>
      </w:r>
      <w:proofErr w:type="spellEnd"/>
      <w:r w:rsidRPr="002E3725">
        <w:rPr>
          <w:color w:val="000000"/>
          <w:sz w:val="28"/>
          <w:szCs w:val="28"/>
          <w:lang w:val="en-US"/>
        </w:rPr>
        <w:t xml:space="preserve">/glycine model systems. </w:t>
      </w:r>
      <w:r w:rsidRPr="002E3725">
        <w:rPr>
          <w:i/>
          <w:iCs/>
          <w:color w:val="000000"/>
          <w:sz w:val="28"/>
          <w:szCs w:val="28"/>
          <w:lang w:val="en-US"/>
        </w:rPr>
        <w:t>Food Chemistry</w:t>
      </w:r>
      <w:r w:rsidRPr="002E3725">
        <w:rPr>
          <w:color w:val="000000"/>
          <w:sz w:val="28"/>
          <w:szCs w:val="28"/>
          <w:lang w:val="en-US"/>
        </w:rPr>
        <w:t xml:space="preserve">, </w:t>
      </w:r>
      <w:r w:rsidRPr="002E3725">
        <w:rPr>
          <w:i/>
          <w:iCs/>
          <w:color w:val="000000"/>
          <w:sz w:val="28"/>
          <w:szCs w:val="28"/>
          <w:lang w:val="en-US"/>
        </w:rPr>
        <w:t>108</w:t>
      </w:r>
      <w:r w:rsidRPr="002E3725">
        <w:rPr>
          <w:color w:val="000000"/>
          <w:sz w:val="28"/>
          <w:szCs w:val="28"/>
          <w:lang w:val="en-US"/>
        </w:rPr>
        <w:t>(2), 533–541. https://doi.org/10.1016/j.foodchem.2007.11.006</w:t>
      </w:r>
    </w:p>
    <w:p w14:paraId="2EC4F802"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 xml:space="preserve">Manzo, C., Nicolai, M. A., &amp; </w:t>
      </w:r>
      <w:proofErr w:type="spellStart"/>
      <w:r w:rsidRPr="002E3725">
        <w:rPr>
          <w:color w:val="000000"/>
          <w:sz w:val="28"/>
          <w:szCs w:val="28"/>
          <w:lang w:val="en-US"/>
        </w:rPr>
        <w:t>Pizzano</w:t>
      </w:r>
      <w:proofErr w:type="spellEnd"/>
      <w:r w:rsidRPr="002E3725">
        <w:rPr>
          <w:color w:val="000000"/>
          <w:sz w:val="28"/>
          <w:szCs w:val="28"/>
          <w:lang w:val="en-US"/>
        </w:rPr>
        <w:t xml:space="preserve">, R. (2015). Thermal markers arising from changes in the protein component of milk. </w:t>
      </w:r>
      <w:r w:rsidRPr="002E3725">
        <w:rPr>
          <w:i/>
          <w:iCs/>
          <w:color w:val="000000"/>
          <w:sz w:val="28"/>
          <w:szCs w:val="28"/>
          <w:lang w:val="en-US"/>
        </w:rPr>
        <w:t>Food Control</w:t>
      </w:r>
      <w:r w:rsidRPr="002E3725">
        <w:rPr>
          <w:color w:val="000000"/>
          <w:sz w:val="28"/>
          <w:szCs w:val="28"/>
          <w:lang w:val="en-US"/>
        </w:rPr>
        <w:t xml:space="preserve">, </w:t>
      </w:r>
      <w:r w:rsidRPr="002E3725">
        <w:rPr>
          <w:i/>
          <w:iCs/>
          <w:color w:val="000000"/>
          <w:sz w:val="28"/>
          <w:szCs w:val="28"/>
          <w:lang w:val="en-US"/>
        </w:rPr>
        <w:t>51</w:t>
      </w:r>
      <w:r w:rsidRPr="002E3725">
        <w:rPr>
          <w:color w:val="000000"/>
          <w:sz w:val="28"/>
          <w:szCs w:val="28"/>
          <w:lang w:val="en-US"/>
        </w:rPr>
        <w:t>, 251–255. https://doi.org/10.1016/j.foodcont.2014.11.029</w:t>
      </w:r>
    </w:p>
    <w:p w14:paraId="556B3161" w14:textId="77777777" w:rsidR="00110C46" w:rsidRPr="00586C44" w:rsidRDefault="00110C46" w:rsidP="00852FC9">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Meltretter</w:t>
      </w:r>
      <w:proofErr w:type="spellEnd"/>
      <w:r w:rsidRPr="002E3725">
        <w:rPr>
          <w:color w:val="000000"/>
          <w:sz w:val="28"/>
          <w:szCs w:val="28"/>
          <w:lang w:val="en-US"/>
        </w:rPr>
        <w:t xml:space="preserve">, J., Becker, C.-M., &amp; </w:t>
      </w:r>
      <w:proofErr w:type="spellStart"/>
      <w:r w:rsidRPr="002E3725">
        <w:rPr>
          <w:color w:val="000000"/>
          <w:sz w:val="28"/>
          <w:szCs w:val="28"/>
          <w:lang w:val="en-US"/>
        </w:rPr>
        <w:t>Pischetsrieder</w:t>
      </w:r>
      <w:proofErr w:type="spellEnd"/>
      <w:r w:rsidRPr="002E3725">
        <w:rPr>
          <w:color w:val="000000"/>
          <w:sz w:val="28"/>
          <w:szCs w:val="28"/>
          <w:lang w:val="en-US"/>
        </w:rPr>
        <w:t xml:space="preserve">, M. (2008). Identification and Site-Specific Relative Quantification of </w:t>
      </w:r>
      <w:r w:rsidRPr="002E3725">
        <w:rPr>
          <w:color w:val="000000"/>
          <w:sz w:val="28"/>
          <w:szCs w:val="28"/>
        </w:rPr>
        <w:t>β</w:t>
      </w:r>
      <w:r w:rsidRPr="002E3725">
        <w:rPr>
          <w:color w:val="000000"/>
          <w:sz w:val="28"/>
          <w:szCs w:val="28"/>
          <w:lang w:val="en-US"/>
        </w:rPr>
        <w:t>-</w:t>
      </w:r>
      <w:proofErr w:type="spellStart"/>
      <w:r w:rsidRPr="002E3725">
        <w:rPr>
          <w:color w:val="000000"/>
          <w:sz w:val="28"/>
          <w:szCs w:val="28"/>
          <w:lang w:val="en-US"/>
        </w:rPr>
        <w:t>Lactoglobulin</w:t>
      </w:r>
      <w:proofErr w:type="spellEnd"/>
      <w:r w:rsidRPr="002E3725">
        <w:rPr>
          <w:color w:val="000000"/>
          <w:sz w:val="28"/>
          <w:szCs w:val="28"/>
          <w:lang w:val="en-US"/>
        </w:rPr>
        <w:t xml:space="preserve"> Modifications in Heated Milk and Dairy Products. </w:t>
      </w:r>
      <w:r w:rsidRPr="00586C44">
        <w:rPr>
          <w:i/>
          <w:iCs/>
          <w:color w:val="000000"/>
          <w:sz w:val="28"/>
          <w:szCs w:val="28"/>
          <w:lang w:val="en-US"/>
        </w:rPr>
        <w:t>Journal of Agricultural and Food Chemistry</w:t>
      </w:r>
      <w:r w:rsidRPr="00586C44">
        <w:rPr>
          <w:color w:val="000000"/>
          <w:sz w:val="28"/>
          <w:szCs w:val="28"/>
          <w:lang w:val="en-US"/>
        </w:rPr>
        <w:t xml:space="preserve">, </w:t>
      </w:r>
      <w:r w:rsidRPr="00586C44">
        <w:rPr>
          <w:i/>
          <w:iCs/>
          <w:color w:val="000000"/>
          <w:sz w:val="28"/>
          <w:szCs w:val="28"/>
          <w:lang w:val="en-US"/>
        </w:rPr>
        <w:t>56</w:t>
      </w:r>
      <w:r w:rsidRPr="00586C44">
        <w:rPr>
          <w:color w:val="000000"/>
          <w:sz w:val="28"/>
          <w:szCs w:val="28"/>
          <w:lang w:val="en-US"/>
        </w:rPr>
        <w:t>(13), 5165–5171. https://doi.org/10.1021/jf800571j</w:t>
      </w:r>
    </w:p>
    <w:p w14:paraId="0C52291D"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Meyer, B., Al‐</w:t>
      </w:r>
      <w:proofErr w:type="spellStart"/>
      <w:r w:rsidRPr="002E3725">
        <w:rPr>
          <w:color w:val="000000"/>
          <w:sz w:val="28"/>
          <w:szCs w:val="28"/>
          <w:lang w:val="en-US"/>
        </w:rPr>
        <w:t>Diab</w:t>
      </w:r>
      <w:proofErr w:type="spellEnd"/>
      <w:r w:rsidRPr="002E3725">
        <w:rPr>
          <w:color w:val="000000"/>
          <w:sz w:val="28"/>
          <w:szCs w:val="28"/>
          <w:lang w:val="en-US"/>
        </w:rPr>
        <w:t xml:space="preserve">, D., Vollmer, G., &amp; </w:t>
      </w:r>
      <w:proofErr w:type="spellStart"/>
      <w:r w:rsidRPr="002E3725">
        <w:rPr>
          <w:color w:val="000000"/>
          <w:sz w:val="28"/>
          <w:szCs w:val="28"/>
          <w:lang w:val="en-US"/>
        </w:rPr>
        <w:t>Pischetsrieder</w:t>
      </w:r>
      <w:proofErr w:type="spellEnd"/>
      <w:r w:rsidRPr="002E3725">
        <w:rPr>
          <w:color w:val="000000"/>
          <w:sz w:val="28"/>
          <w:szCs w:val="28"/>
          <w:lang w:val="en-US"/>
        </w:rPr>
        <w:t xml:space="preserve">, M. (2011). Mapping the </w:t>
      </w:r>
      <w:proofErr w:type="spellStart"/>
      <w:r w:rsidRPr="002E3725">
        <w:rPr>
          <w:color w:val="000000"/>
          <w:sz w:val="28"/>
          <w:szCs w:val="28"/>
          <w:lang w:val="en-US"/>
        </w:rPr>
        <w:t>glycoxidation</w:t>
      </w:r>
      <w:proofErr w:type="spellEnd"/>
      <w:r w:rsidRPr="002E3725">
        <w:rPr>
          <w:color w:val="000000"/>
          <w:sz w:val="28"/>
          <w:szCs w:val="28"/>
          <w:lang w:val="en-US"/>
        </w:rPr>
        <w:t xml:space="preserve"> product N</w:t>
      </w:r>
      <w:r w:rsidRPr="002E3725">
        <w:rPr>
          <w:color w:val="000000"/>
          <w:sz w:val="28"/>
          <w:szCs w:val="28"/>
        </w:rPr>
        <w:t>ε</w:t>
      </w:r>
      <w:r w:rsidRPr="002E3725">
        <w:rPr>
          <w:color w:val="000000"/>
          <w:sz w:val="28"/>
          <w:szCs w:val="28"/>
          <w:lang w:val="en-US"/>
        </w:rPr>
        <w:t>‐</w:t>
      </w:r>
      <w:proofErr w:type="spellStart"/>
      <w:r w:rsidRPr="002E3725">
        <w:rPr>
          <w:color w:val="000000"/>
          <w:sz w:val="28"/>
          <w:szCs w:val="28"/>
          <w:lang w:val="en-US"/>
        </w:rPr>
        <w:t>carboxymethyllysine</w:t>
      </w:r>
      <w:proofErr w:type="spellEnd"/>
      <w:r w:rsidRPr="002E3725">
        <w:rPr>
          <w:color w:val="000000"/>
          <w:sz w:val="28"/>
          <w:szCs w:val="28"/>
          <w:lang w:val="en-US"/>
        </w:rPr>
        <w:t xml:space="preserve"> in the milk proteome. </w:t>
      </w:r>
      <w:r w:rsidRPr="002E3725">
        <w:rPr>
          <w:i/>
          <w:iCs/>
          <w:color w:val="000000"/>
          <w:sz w:val="28"/>
          <w:szCs w:val="28"/>
          <w:lang w:val="en-US"/>
        </w:rPr>
        <w:t>PROTEOMICS</w:t>
      </w:r>
      <w:r w:rsidRPr="002E3725">
        <w:rPr>
          <w:color w:val="000000"/>
          <w:sz w:val="28"/>
          <w:szCs w:val="28"/>
          <w:lang w:val="en-US"/>
        </w:rPr>
        <w:t xml:space="preserve">, </w:t>
      </w:r>
      <w:r w:rsidRPr="002E3725">
        <w:rPr>
          <w:i/>
          <w:iCs/>
          <w:color w:val="000000"/>
          <w:sz w:val="28"/>
          <w:szCs w:val="28"/>
          <w:lang w:val="en-US"/>
        </w:rPr>
        <w:t>11</w:t>
      </w:r>
      <w:r w:rsidRPr="002E3725">
        <w:rPr>
          <w:color w:val="000000"/>
          <w:sz w:val="28"/>
          <w:szCs w:val="28"/>
          <w:lang w:val="en-US"/>
        </w:rPr>
        <w:t>(3), 420–428. https://doi.org/10.1002/pmic.201000233</w:t>
      </w:r>
    </w:p>
    <w:p w14:paraId="46FFECF7"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lastRenderedPageBreak/>
        <w:t xml:space="preserve">Oldfield, D. J., Taylor, M. W., &amp; Singh, H. (2005). Effect of preheating and other process parameters on whey protein reactions during skim milk powder manufacture. </w:t>
      </w:r>
      <w:r w:rsidRPr="002E3725">
        <w:rPr>
          <w:i/>
          <w:iCs/>
          <w:color w:val="000000"/>
          <w:sz w:val="28"/>
          <w:szCs w:val="28"/>
          <w:lang w:val="en-US"/>
        </w:rPr>
        <w:t>International Dairy Journal</w:t>
      </w:r>
      <w:r w:rsidRPr="002E3725">
        <w:rPr>
          <w:color w:val="000000"/>
          <w:sz w:val="28"/>
          <w:szCs w:val="28"/>
          <w:lang w:val="en-US"/>
        </w:rPr>
        <w:t xml:space="preserve">, </w:t>
      </w:r>
      <w:r w:rsidRPr="002E3725">
        <w:rPr>
          <w:i/>
          <w:iCs/>
          <w:color w:val="000000"/>
          <w:sz w:val="28"/>
          <w:szCs w:val="28"/>
          <w:lang w:val="en-US"/>
        </w:rPr>
        <w:t>15</w:t>
      </w:r>
      <w:r w:rsidRPr="002E3725">
        <w:rPr>
          <w:color w:val="000000"/>
          <w:sz w:val="28"/>
          <w:szCs w:val="28"/>
          <w:lang w:val="en-US"/>
        </w:rPr>
        <w:t>(5), 501–511. https://doi.org/10.1016/j.idairyj.2004.09.004</w:t>
      </w:r>
    </w:p>
    <w:p w14:paraId="633298BE"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Pathania</w:t>
      </w:r>
      <w:proofErr w:type="spellEnd"/>
      <w:r w:rsidRPr="002E3725">
        <w:rPr>
          <w:color w:val="000000"/>
          <w:sz w:val="28"/>
          <w:szCs w:val="28"/>
          <w:lang w:val="en-US"/>
        </w:rPr>
        <w:t xml:space="preserve">, S., </w:t>
      </w:r>
      <w:proofErr w:type="spellStart"/>
      <w:r w:rsidRPr="002E3725">
        <w:rPr>
          <w:color w:val="000000"/>
          <w:sz w:val="28"/>
          <w:szCs w:val="28"/>
          <w:lang w:val="en-US"/>
        </w:rPr>
        <w:t>Parmar</w:t>
      </w:r>
      <w:proofErr w:type="spellEnd"/>
      <w:r w:rsidRPr="002E3725">
        <w:rPr>
          <w:color w:val="000000"/>
          <w:sz w:val="28"/>
          <w:szCs w:val="28"/>
          <w:lang w:val="en-US"/>
        </w:rPr>
        <w:t xml:space="preserve">, P., &amp; Tiwari, B. K. (2019). Stability of proteins during processing and storage. In </w:t>
      </w:r>
      <w:r w:rsidRPr="002E3725">
        <w:rPr>
          <w:i/>
          <w:iCs/>
          <w:color w:val="000000"/>
          <w:sz w:val="28"/>
          <w:szCs w:val="28"/>
          <w:lang w:val="en-US"/>
        </w:rPr>
        <w:t>Proteins: Sustainable Source, Processing and Applications</w:t>
      </w:r>
      <w:r w:rsidRPr="002E3725">
        <w:rPr>
          <w:color w:val="000000"/>
          <w:sz w:val="28"/>
          <w:szCs w:val="28"/>
          <w:lang w:val="en-US"/>
        </w:rPr>
        <w:t xml:space="preserve"> (pp. 295–330). Elsevier. http://dx.doi.org/10.1016/b978-0-12-816695-6.00010-6</w:t>
      </w:r>
    </w:p>
    <w:p w14:paraId="271AA923" w14:textId="77777777" w:rsidR="00110C46" w:rsidRDefault="00110C46" w:rsidP="00852FC9">
      <w:pPr>
        <w:pStyle w:val="af0"/>
        <w:spacing w:before="0" w:beforeAutospacing="0" w:after="0" w:afterAutospacing="0" w:line="360" w:lineRule="auto"/>
        <w:ind w:firstLine="720"/>
        <w:jc w:val="both"/>
        <w:rPr>
          <w:color w:val="000000"/>
          <w:sz w:val="28"/>
          <w:szCs w:val="28"/>
          <w:lang w:val="en-US"/>
        </w:rPr>
      </w:pPr>
      <w:proofErr w:type="spellStart"/>
      <w:r w:rsidRPr="0020270B">
        <w:rPr>
          <w:color w:val="000000"/>
          <w:sz w:val="28"/>
          <w:szCs w:val="28"/>
          <w:lang w:val="en-US"/>
        </w:rPr>
        <w:t>Petrov</w:t>
      </w:r>
      <w:proofErr w:type="spellEnd"/>
      <w:r>
        <w:rPr>
          <w:color w:val="000000"/>
          <w:sz w:val="28"/>
          <w:szCs w:val="28"/>
          <w:lang w:val="en-US"/>
        </w:rPr>
        <w:t>,</w:t>
      </w:r>
      <w:r w:rsidRPr="0020270B">
        <w:rPr>
          <w:color w:val="000000"/>
          <w:sz w:val="28"/>
          <w:szCs w:val="28"/>
          <w:lang w:val="en-US"/>
        </w:rPr>
        <w:t xml:space="preserve"> A.</w:t>
      </w:r>
      <w:r>
        <w:rPr>
          <w:color w:val="000000"/>
          <w:sz w:val="28"/>
          <w:szCs w:val="28"/>
          <w:lang w:val="en-US"/>
        </w:rPr>
        <w:t xml:space="preserve"> </w:t>
      </w:r>
      <w:r w:rsidRPr="0020270B">
        <w:rPr>
          <w:color w:val="000000"/>
          <w:sz w:val="28"/>
          <w:szCs w:val="28"/>
          <w:lang w:val="en-US"/>
        </w:rPr>
        <w:t xml:space="preserve">N., </w:t>
      </w:r>
      <w:proofErr w:type="spellStart"/>
      <w:r w:rsidRPr="0020270B">
        <w:rPr>
          <w:color w:val="000000"/>
          <w:sz w:val="28"/>
          <w:szCs w:val="28"/>
          <w:lang w:val="en-US"/>
        </w:rPr>
        <w:t>Galstyan</w:t>
      </w:r>
      <w:proofErr w:type="spellEnd"/>
      <w:r>
        <w:rPr>
          <w:color w:val="000000"/>
          <w:sz w:val="28"/>
          <w:szCs w:val="28"/>
          <w:lang w:val="en-US"/>
        </w:rPr>
        <w:t>,</w:t>
      </w:r>
      <w:r w:rsidRPr="0020270B">
        <w:rPr>
          <w:color w:val="000000"/>
          <w:sz w:val="28"/>
          <w:szCs w:val="28"/>
          <w:lang w:val="en-US"/>
        </w:rPr>
        <w:t xml:space="preserve"> A.</w:t>
      </w:r>
      <w:r>
        <w:rPr>
          <w:color w:val="000000"/>
          <w:sz w:val="28"/>
          <w:szCs w:val="28"/>
          <w:lang w:val="en-US"/>
        </w:rPr>
        <w:t xml:space="preserve"> </w:t>
      </w:r>
      <w:r w:rsidRPr="0020270B">
        <w:rPr>
          <w:color w:val="000000"/>
          <w:sz w:val="28"/>
          <w:szCs w:val="28"/>
          <w:lang w:val="en-US"/>
        </w:rPr>
        <w:t xml:space="preserve">G., </w:t>
      </w:r>
      <w:proofErr w:type="spellStart"/>
      <w:r w:rsidRPr="0020270B">
        <w:rPr>
          <w:color w:val="000000"/>
          <w:sz w:val="28"/>
          <w:szCs w:val="28"/>
          <w:lang w:val="en-US"/>
        </w:rPr>
        <w:t>Radaeva</w:t>
      </w:r>
      <w:proofErr w:type="spellEnd"/>
      <w:r>
        <w:rPr>
          <w:color w:val="000000"/>
          <w:sz w:val="28"/>
          <w:szCs w:val="28"/>
          <w:lang w:val="en-US"/>
        </w:rPr>
        <w:t>,</w:t>
      </w:r>
      <w:r w:rsidRPr="0020270B">
        <w:rPr>
          <w:color w:val="000000"/>
          <w:sz w:val="28"/>
          <w:szCs w:val="28"/>
          <w:lang w:val="en-US"/>
        </w:rPr>
        <w:t xml:space="preserve"> I.</w:t>
      </w:r>
      <w:r>
        <w:rPr>
          <w:color w:val="000000"/>
          <w:sz w:val="28"/>
          <w:szCs w:val="28"/>
          <w:lang w:val="en-US"/>
        </w:rPr>
        <w:t xml:space="preserve"> </w:t>
      </w:r>
      <w:r w:rsidRPr="0020270B">
        <w:rPr>
          <w:color w:val="000000"/>
          <w:sz w:val="28"/>
          <w:szCs w:val="28"/>
          <w:lang w:val="en-US"/>
        </w:rPr>
        <w:t xml:space="preserve">A., </w:t>
      </w:r>
      <w:proofErr w:type="spellStart"/>
      <w:r w:rsidRPr="0020270B">
        <w:rPr>
          <w:color w:val="000000"/>
          <w:sz w:val="28"/>
          <w:szCs w:val="28"/>
          <w:lang w:val="en-US"/>
        </w:rPr>
        <w:t>Turovskaya</w:t>
      </w:r>
      <w:proofErr w:type="spellEnd"/>
      <w:r>
        <w:rPr>
          <w:color w:val="000000"/>
          <w:sz w:val="28"/>
          <w:szCs w:val="28"/>
          <w:lang w:val="en-US"/>
        </w:rPr>
        <w:t>,</w:t>
      </w:r>
      <w:r w:rsidRPr="0020270B">
        <w:rPr>
          <w:color w:val="000000"/>
          <w:sz w:val="28"/>
          <w:szCs w:val="28"/>
          <w:lang w:val="en-US"/>
        </w:rPr>
        <w:t xml:space="preserve"> S.</w:t>
      </w:r>
      <w:r>
        <w:rPr>
          <w:color w:val="000000"/>
          <w:sz w:val="28"/>
          <w:szCs w:val="28"/>
          <w:lang w:val="en-US"/>
        </w:rPr>
        <w:t xml:space="preserve"> </w:t>
      </w:r>
      <w:r w:rsidRPr="0020270B">
        <w:rPr>
          <w:color w:val="000000"/>
          <w:sz w:val="28"/>
          <w:szCs w:val="28"/>
          <w:lang w:val="en-US"/>
        </w:rPr>
        <w:t xml:space="preserve">N., </w:t>
      </w:r>
      <w:proofErr w:type="spellStart"/>
      <w:r w:rsidRPr="0020270B">
        <w:rPr>
          <w:color w:val="000000"/>
          <w:sz w:val="28"/>
          <w:szCs w:val="28"/>
          <w:lang w:val="en-US"/>
        </w:rPr>
        <w:t>Illarionovа</w:t>
      </w:r>
      <w:proofErr w:type="spellEnd"/>
      <w:r>
        <w:rPr>
          <w:color w:val="000000"/>
          <w:sz w:val="28"/>
          <w:szCs w:val="28"/>
          <w:lang w:val="en-US"/>
        </w:rPr>
        <w:t>,</w:t>
      </w:r>
      <w:r w:rsidRPr="0020270B">
        <w:rPr>
          <w:color w:val="000000"/>
          <w:sz w:val="28"/>
          <w:szCs w:val="28"/>
          <w:lang w:val="en-US"/>
        </w:rPr>
        <w:t xml:space="preserve"> E.</w:t>
      </w:r>
      <w:r>
        <w:rPr>
          <w:color w:val="000000"/>
          <w:sz w:val="28"/>
          <w:szCs w:val="28"/>
          <w:lang w:val="en-US"/>
        </w:rPr>
        <w:t xml:space="preserve"> </w:t>
      </w:r>
      <w:r w:rsidRPr="0020270B">
        <w:rPr>
          <w:color w:val="000000"/>
          <w:sz w:val="28"/>
          <w:szCs w:val="28"/>
          <w:lang w:val="en-US"/>
        </w:rPr>
        <w:t xml:space="preserve">E., </w:t>
      </w:r>
      <w:proofErr w:type="spellStart"/>
      <w:r w:rsidRPr="0020270B">
        <w:rPr>
          <w:color w:val="000000"/>
          <w:sz w:val="28"/>
          <w:szCs w:val="28"/>
          <w:lang w:val="en-US"/>
        </w:rPr>
        <w:t>Semipyatniy</w:t>
      </w:r>
      <w:proofErr w:type="spellEnd"/>
      <w:r>
        <w:rPr>
          <w:color w:val="000000"/>
          <w:sz w:val="28"/>
          <w:szCs w:val="28"/>
          <w:lang w:val="en-US"/>
        </w:rPr>
        <w:t>,</w:t>
      </w:r>
      <w:r w:rsidRPr="0020270B">
        <w:rPr>
          <w:color w:val="000000"/>
          <w:sz w:val="28"/>
          <w:szCs w:val="28"/>
          <w:lang w:val="en-US"/>
        </w:rPr>
        <w:t xml:space="preserve"> V.</w:t>
      </w:r>
      <w:r>
        <w:rPr>
          <w:color w:val="000000"/>
          <w:sz w:val="28"/>
          <w:szCs w:val="28"/>
          <w:lang w:val="en-US"/>
        </w:rPr>
        <w:t xml:space="preserve"> </w:t>
      </w:r>
      <w:r w:rsidRPr="0020270B">
        <w:rPr>
          <w:color w:val="000000"/>
          <w:sz w:val="28"/>
          <w:szCs w:val="28"/>
          <w:lang w:val="en-US"/>
        </w:rPr>
        <w:t xml:space="preserve">K., </w:t>
      </w:r>
      <w:proofErr w:type="spellStart"/>
      <w:r w:rsidRPr="0020270B">
        <w:rPr>
          <w:color w:val="000000"/>
          <w:sz w:val="28"/>
          <w:szCs w:val="28"/>
          <w:lang w:val="en-US"/>
        </w:rPr>
        <w:t>Khurshudyan</w:t>
      </w:r>
      <w:proofErr w:type="spellEnd"/>
      <w:r>
        <w:rPr>
          <w:color w:val="000000"/>
          <w:sz w:val="28"/>
          <w:szCs w:val="28"/>
          <w:lang w:val="en-US"/>
        </w:rPr>
        <w:t>,</w:t>
      </w:r>
      <w:r w:rsidRPr="0020270B">
        <w:rPr>
          <w:color w:val="000000"/>
          <w:sz w:val="28"/>
          <w:szCs w:val="28"/>
          <w:lang w:val="en-US"/>
        </w:rPr>
        <w:t xml:space="preserve"> S.</w:t>
      </w:r>
      <w:r>
        <w:rPr>
          <w:color w:val="000000"/>
          <w:sz w:val="28"/>
          <w:szCs w:val="28"/>
          <w:lang w:val="en-US"/>
        </w:rPr>
        <w:t xml:space="preserve"> </w:t>
      </w:r>
      <w:r w:rsidRPr="0020270B">
        <w:rPr>
          <w:color w:val="000000"/>
          <w:sz w:val="28"/>
          <w:szCs w:val="28"/>
          <w:lang w:val="en-US"/>
        </w:rPr>
        <w:t xml:space="preserve">A., </w:t>
      </w:r>
      <w:proofErr w:type="spellStart"/>
      <w:r w:rsidRPr="0020270B">
        <w:rPr>
          <w:color w:val="000000"/>
          <w:sz w:val="28"/>
          <w:szCs w:val="28"/>
          <w:lang w:val="en-US"/>
        </w:rPr>
        <w:t>DuBuske</w:t>
      </w:r>
      <w:proofErr w:type="spellEnd"/>
      <w:r>
        <w:rPr>
          <w:color w:val="000000"/>
          <w:sz w:val="28"/>
          <w:szCs w:val="28"/>
          <w:lang w:val="en-US"/>
        </w:rPr>
        <w:t>,</w:t>
      </w:r>
      <w:r w:rsidRPr="0020270B">
        <w:rPr>
          <w:color w:val="000000"/>
          <w:sz w:val="28"/>
          <w:szCs w:val="28"/>
          <w:lang w:val="en-US"/>
        </w:rPr>
        <w:t xml:space="preserve"> L.</w:t>
      </w:r>
      <w:r>
        <w:rPr>
          <w:color w:val="000000"/>
          <w:sz w:val="28"/>
          <w:szCs w:val="28"/>
          <w:lang w:val="en-US"/>
        </w:rPr>
        <w:t xml:space="preserve"> </w:t>
      </w:r>
      <w:r w:rsidRPr="0020270B">
        <w:rPr>
          <w:color w:val="000000"/>
          <w:sz w:val="28"/>
          <w:szCs w:val="28"/>
          <w:lang w:val="en-US"/>
        </w:rPr>
        <w:t xml:space="preserve">M., </w:t>
      </w:r>
      <w:r>
        <w:rPr>
          <w:color w:val="000000"/>
          <w:sz w:val="28"/>
          <w:szCs w:val="28"/>
          <w:lang w:val="en-US"/>
        </w:rPr>
        <w:t>&amp;</w:t>
      </w:r>
      <w:r w:rsidRPr="0020270B">
        <w:rPr>
          <w:color w:val="000000"/>
          <w:sz w:val="28"/>
          <w:szCs w:val="28"/>
          <w:lang w:val="en-US"/>
        </w:rPr>
        <w:t xml:space="preserve"> </w:t>
      </w:r>
      <w:proofErr w:type="spellStart"/>
      <w:r w:rsidRPr="0020270B">
        <w:rPr>
          <w:color w:val="000000"/>
          <w:sz w:val="28"/>
          <w:szCs w:val="28"/>
          <w:lang w:val="en-US"/>
        </w:rPr>
        <w:t>Krikunova</w:t>
      </w:r>
      <w:proofErr w:type="spellEnd"/>
      <w:r>
        <w:rPr>
          <w:color w:val="000000"/>
          <w:sz w:val="28"/>
          <w:szCs w:val="28"/>
          <w:lang w:val="en-US"/>
        </w:rPr>
        <w:t>,</w:t>
      </w:r>
      <w:r w:rsidRPr="0020270B">
        <w:rPr>
          <w:color w:val="000000"/>
          <w:sz w:val="28"/>
          <w:szCs w:val="28"/>
          <w:lang w:val="en-US"/>
        </w:rPr>
        <w:t xml:space="preserve"> L.</w:t>
      </w:r>
      <w:r>
        <w:rPr>
          <w:color w:val="000000"/>
          <w:sz w:val="28"/>
          <w:szCs w:val="28"/>
          <w:lang w:val="en-US"/>
        </w:rPr>
        <w:t xml:space="preserve"> </w:t>
      </w:r>
      <w:r w:rsidRPr="0020270B">
        <w:rPr>
          <w:color w:val="000000"/>
          <w:sz w:val="28"/>
          <w:szCs w:val="28"/>
          <w:lang w:val="en-US"/>
        </w:rPr>
        <w:t>N.</w:t>
      </w:r>
      <w:r w:rsidRPr="00B87025">
        <w:rPr>
          <w:color w:val="000000"/>
          <w:sz w:val="28"/>
          <w:szCs w:val="28"/>
          <w:lang w:val="en-US"/>
        </w:rPr>
        <w:t xml:space="preserve"> (2017).</w:t>
      </w:r>
      <w:r w:rsidRPr="0020270B">
        <w:rPr>
          <w:color w:val="000000"/>
          <w:sz w:val="28"/>
          <w:szCs w:val="28"/>
          <w:lang w:val="en-US"/>
        </w:rPr>
        <w:t xml:space="preserve"> Indicators of Quality of Canned Milk: Russian and International Priorities. </w:t>
      </w:r>
      <w:r w:rsidRPr="00B87025">
        <w:rPr>
          <w:i/>
          <w:color w:val="000000"/>
          <w:sz w:val="28"/>
          <w:szCs w:val="28"/>
          <w:lang w:val="en-US"/>
        </w:rPr>
        <w:t>Foods and Raw Materials</w:t>
      </w:r>
      <w:r>
        <w:rPr>
          <w:color w:val="000000"/>
          <w:sz w:val="28"/>
          <w:szCs w:val="28"/>
          <w:lang w:val="en-US"/>
        </w:rPr>
        <w:t xml:space="preserve">, </w:t>
      </w:r>
      <w:r w:rsidRPr="00B87025">
        <w:rPr>
          <w:i/>
          <w:color w:val="000000"/>
          <w:sz w:val="28"/>
          <w:szCs w:val="28"/>
          <w:lang w:val="en-US"/>
        </w:rPr>
        <w:t>5</w:t>
      </w:r>
      <w:r w:rsidRPr="00952292">
        <w:rPr>
          <w:color w:val="000000"/>
          <w:sz w:val="28"/>
          <w:szCs w:val="28"/>
          <w:lang w:val="en-US"/>
        </w:rPr>
        <w:t>(2)</w:t>
      </w:r>
      <w:r w:rsidRPr="0020270B">
        <w:rPr>
          <w:color w:val="000000"/>
          <w:sz w:val="28"/>
          <w:szCs w:val="28"/>
          <w:lang w:val="en-US"/>
        </w:rPr>
        <w:t xml:space="preserve">, 151–161. </w:t>
      </w:r>
      <w:r w:rsidRPr="002E3725">
        <w:rPr>
          <w:color w:val="000000"/>
          <w:sz w:val="28"/>
          <w:szCs w:val="28"/>
          <w:lang w:val="en-US"/>
        </w:rPr>
        <w:t>https://doi.org/</w:t>
      </w:r>
      <w:r w:rsidRPr="0020270B">
        <w:rPr>
          <w:color w:val="000000"/>
          <w:sz w:val="28"/>
          <w:szCs w:val="28"/>
          <w:lang w:val="en-US"/>
        </w:rPr>
        <w:t>10.21603/2308-4057-2017-2-</w:t>
      </w:r>
      <w:r>
        <w:rPr>
          <w:color w:val="000000"/>
          <w:sz w:val="28"/>
          <w:szCs w:val="28"/>
          <w:lang w:val="en-US"/>
        </w:rPr>
        <w:t>151-161</w:t>
      </w:r>
    </w:p>
    <w:p w14:paraId="44D75DB6" w14:textId="77777777" w:rsidR="00110C46" w:rsidRPr="00E96CE4" w:rsidRDefault="00110C46" w:rsidP="00852FC9">
      <w:pPr>
        <w:pStyle w:val="af0"/>
        <w:spacing w:before="0" w:beforeAutospacing="0" w:after="0" w:afterAutospacing="0" w:line="360" w:lineRule="auto"/>
        <w:ind w:firstLine="720"/>
        <w:jc w:val="both"/>
        <w:rPr>
          <w:color w:val="000000"/>
          <w:sz w:val="28"/>
          <w:szCs w:val="28"/>
          <w:lang w:val="en-US"/>
        </w:rPr>
      </w:pPr>
      <w:proofErr w:type="spellStart"/>
      <w:r w:rsidRPr="00B93206">
        <w:rPr>
          <w:color w:val="000000"/>
          <w:sz w:val="28"/>
          <w:szCs w:val="28"/>
          <w:lang w:val="en-US"/>
        </w:rPr>
        <w:t>Ryabova</w:t>
      </w:r>
      <w:proofErr w:type="spellEnd"/>
      <w:r>
        <w:rPr>
          <w:color w:val="000000"/>
          <w:sz w:val="28"/>
          <w:szCs w:val="28"/>
          <w:lang w:val="en-US"/>
        </w:rPr>
        <w:t>,</w:t>
      </w:r>
      <w:r w:rsidRPr="00B93206">
        <w:rPr>
          <w:color w:val="000000"/>
          <w:sz w:val="28"/>
          <w:szCs w:val="28"/>
          <w:lang w:val="en-US"/>
        </w:rPr>
        <w:t xml:space="preserve"> A.</w:t>
      </w:r>
      <w:r>
        <w:rPr>
          <w:color w:val="000000"/>
          <w:sz w:val="28"/>
          <w:szCs w:val="28"/>
          <w:lang w:val="en-US"/>
        </w:rPr>
        <w:t xml:space="preserve"> </w:t>
      </w:r>
      <w:r w:rsidRPr="00B93206">
        <w:rPr>
          <w:color w:val="000000"/>
          <w:sz w:val="28"/>
          <w:szCs w:val="28"/>
          <w:lang w:val="en-US"/>
        </w:rPr>
        <w:t xml:space="preserve">E. </w:t>
      </w:r>
      <w:r w:rsidRPr="008472F4">
        <w:rPr>
          <w:color w:val="000000"/>
          <w:sz w:val="28"/>
          <w:szCs w:val="28"/>
          <w:lang w:val="en-US"/>
        </w:rPr>
        <w:t xml:space="preserve">(2023). Study of the </w:t>
      </w:r>
      <w:proofErr w:type="spellStart"/>
      <w:r w:rsidRPr="008472F4">
        <w:rPr>
          <w:color w:val="000000"/>
          <w:sz w:val="28"/>
          <w:szCs w:val="28"/>
          <w:lang w:val="en-US"/>
        </w:rPr>
        <w:t>thermophysical</w:t>
      </w:r>
      <w:proofErr w:type="spellEnd"/>
      <w:r w:rsidRPr="008472F4">
        <w:rPr>
          <w:color w:val="000000"/>
          <w:sz w:val="28"/>
          <w:szCs w:val="28"/>
          <w:lang w:val="en-US"/>
        </w:rPr>
        <w:t xml:space="preserve"> properties of sweetened condensed milk. </w:t>
      </w:r>
      <w:r w:rsidRPr="00E96CE4">
        <w:rPr>
          <w:i/>
          <w:color w:val="000000"/>
          <w:sz w:val="28"/>
          <w:szCs w:val="28"/>
          <w:lang w:val="en-US"/>
        </w:rPr>
        <w:t xml:space="preserve">Food Industry, </w:t>
      </w:r>
      <w:r w:rsidRPr="00E96CE4">
        <w:rPr>
          <w:color w:val="000000"/>
          <w:sz w:val="28"/>
          <w:szCs w:val="28"/>
          <w:lang w:val="en-US"/>
        </w:rPr>
        <w:t xml:space="preserve">(2), 52-55. </w:t>
      </w:r>
      <w:r>
        <w:rPr>
          <w:color w:val="000000"/>
          <w:sz w:val="28"/>
          <w:szCs w:val="28"/>
          <w:lang w:val="en-US"/>
        </w:rPr>
        <w:t>(In Russian</w:t>
      </w:r>
      <w:r w:rsidRPr="008472F4">
        <w:rPr>
          <w:color w:val="000000"/>
          <w:sz w:val="28"/>
          <w:szCs w:val="28"/>
          <w:lang w:val="en-US"/>
        </w:rPr>
        <w:t>)</w:t>
      </w:r>
      <w:r w:rsidRPr="00E96CE4">
        <w:rPr>
          <w:color w:val="000000"/>
          <w:sz w:val="28"/>
          <w:szCs w:val="28"/>
          <w:lang w:val="en-US"/>
        </w:rPr>
        <w:t xml:space="preserve"> </w:t>
      </w:r>
      <w:r w:rsidRPr="00F351E3">
        <w:rPr>
          <w:sz w:val="28"/>
          <w:lang w:val="en-US"/>
        </w:rPr>
        <w:t>https</w:t>
      </w:r>
      <w:r w:rsidRPr="00E96CE4">
        <w:rPr>
          <w:sz w:val="28"/>
          <w:lang w:val="en-US"/>
        </w:rPr>
        <w:t>://</w:t>
      </w:r>
      <w:r w:rsidRPr="00F351E3">
        <w:rPr>
          <w:sz w:val="28"/>
          <w:lang w:val="en-US"/>
        </w:rPr>
        <w:t>doi</w:t>
      </w:r>
      <w:r w:rsidRPr="00E96CE4">
        <w:rPr>
          <w:sz w:val="28"/>
          <w:lang w:val="en-US"/>
        </w:rPr>
        <w:t>.</w:t>
      </w:r>
      <w:r w:rsidRPr="00F351E3">
        <w:rPr>
          <w:sz w:val="28"/>
          <w:lang w:val="en-US"/>
        </w:rPr>
        <w:t>org</w:t>
      </w:r>
      <w:r w:rsidRPr="00E96CE4">
        <w:rPr>
          <w:sz w:val="28"/>
          <w:lang w:val="en-US"/>
        </w:rPr>
        <w:t>/</w:t>
      </w:r>
      <w:r w:rsidRPr="00E96CE4">
        <w:rPr>
          <w:color w:val="000000"/>
          <w:sz w:val="28"/>
          <w:szCs w:val="28"/>
          <w:lang w:val="en-US"/>
        </w:rPr>
        <w:t>10.52653/</w:t>
      </w:r>
      <w:r>
        <w:rPr>
          <w:color w:val="000000"/>
          <w:sz w:val="28"/>
          <w:szCs w:val="28"/>
          <w:lang w:val="en-US"/>
        </w:rPr>
        <w:t>PPI</w:t>
      </w:r>
      <w:r w:rsidRPr="00E96CE4">
        <w:rPr>
          <w:color w:val="000000"/>
          <w:sz w:val="28"/>
          <w:szCs w:val="28"/>
          <w:lang w:val="en-US"/>
        </w:rPr>
        <w:t>.2023.2.2.012</w:t>
      </w:r>
    </w:p>
    <w:p w14:paraId="1532D939" w14:textId="77777777" w:rsidR="00110C46" w:rsidRPr="00D1148C" w:rsidRDefault="00110C46" w:rsidP="00852FC9">
      <w:pPr>
        <w:pStyle w:val="af0"/>
        <w:spacing w:before="0" w:beforeAutospacing="0" w:after="0" w:afterAutospacing="0" w:line="360" w:lineRule="auto"/>
        <w:ind w:firstLine="720"/>
        <w:jc w:val="both"/>
        <w:rPr>
          <w:color w:val="000000"/>
          <w:sz w:val="28"/>
          <w:szCs w:val="28"/>
          <w:lang w:val="en-US"/>
        </w:rPr>
      </w:pPr>
      <w:proofErr w:type="spellStart"/>
      <w:r w:rsidRPr="00E96CE4">
        <w:rPr>
          <w:color w:val="000000"/>
          <w:sz w:val="28"/>
          <w:szCs w:val="28"/>
          <w:lang w:val="en-US"/>
        </w:rPr>
        <w:t>Ryabova</w:t>
      </w:r>
      <w:proofErr w:type="spellEnd"/>
      <w:r w:rsidRPr="00E96CE4">
        <w:rPr>
          <w:color w:val="000000"/>
          <w:sz w:val="28"/>
          <w:szCs w:val="28"/>
          <w:lang w:val="en-US"/>
        </w:rPr>
        <w:t xml:space="preserve">, A. E., </w:t>
      </w:r>
      <w:proofErr w:type="spellStart"/>
      <w:r w:rsidRPr="00E96CE4">
        <w:rPr>
          <w:color w:val="000000"/>
          <w:sz w:val="28"/>
          <w:szCs w:val="28"/>
          <w:lang w:val="en-US"/>
        </w:rPr>
        <w:t>Petrov</w:t>
      </w:r>
      <w:proofErr w:type="spellEnd"/>
      <w:r w:rsidRPr="00E96CE4">
        <w:rPr>
          <w:color w:val="000000"/>
          <w:sz w:val="28"/>
          <w:szCs w:val="28"/>
          <w:lang w:val="en-US"/>
        </w:rPr>
        <w:t xml:space="preserve">, A. N., &amp; </w:t>
      </w:r>
      <w:proofErr w:type="spellStart"/>
      <w:r w:rsidRPr="00E96CE4">
        <w:rPr>
          <w:color w:val="000000"/>
          <w:sz w:val="28"/>
          <w:szCs w:val="28"/>
          <w:lang w:val="en-US"/>
        </w:rPr>
        <w:t>Pryanichnikova</w:t>
      </w:r>
      <w:proofErr w:type="spellEnd"/>
      <w:r w:rsidRPr="00E96CE4">
        <w:rPr>
          <w:color w:val="000000"/>
          <w:sz w:val="28"/>
          <w:szCs w:val="28"/>
          <w:lang w:val="en-US"/>
        </w:rPr>
        <w:t xml:space="preserve">, N. S. (2023). Updating the shelf life and storage conditions of canned milk: changes to the current instructions. </w:t>
      </w:r>
      <w:r w:rsidRPr="00D1148C">
        <w:rPr>
          <w:i/>
          <w:color w:val="000000"/>
          <w:sz w:val="28"/>
          <w:szCs w:val="28"/>
          <w:lang w:val="en-US"/>
        </w:rPr>
        <w:t>Milk Processing</w:t>
      </w:r>
      <w:r w:rsidRPr="00D1148C">
        <w:rPr>
          <w:color w:val="000000"/>
          <w:sz w:val="28"/>
          <w:szCs w:val="28"/>
          <w:lang w:val="en-US"/>
        </w:rPr>
        <w:t xml:space="preserve">, 286(8), 37. </w:t>
      </w:r>
      <w:r>
        <w:rPr>
          <w:color w:val="000000"/>
          <w:sz w:val="28"/>
          <w:szCs w:val="28"/>
          <w:lang w:val="en-US"/>
        </w:rPr>
        <w:t>(In Russian</w:t>
      </w:r>
      <w:r w:rsidRPr="008472F4">
        <w:rPr>
          <w:color w:val="000000"/>
          <w:sz w:val="28"/>
          <w:szCs w:val="28"/>
          <w:lang w:val="en-US"/>
        </w:rPr>
        <w:t>)</w:t>
      </w:r>
      <w:r w:rsidRPr="00D1148C">
        <w:rPr>
          <w:color w:val="000000"/>
          <w:sz w:val="28"/>
          <w:szCs w:val="28"/>
          <w:lang w:val="en-US"/>
        </w:rPr>
        <w:t xml:space="preserve"> https://doi.org/10.33465/2222-5455-2023-8-37</w:t>
      </w:r>
    </w:p>
    <w:p w14:paraId="5AC42BD5" w14:textId="77777777" w:rsidR="00110C46" w:rsidRPr="000D67BC" w:rsidRDefault="00110C46" w:rsidP="00852FC9">
      <w:pPr>
        <w:pStyle w:val="af0"/>
        <w:spacing w:before="0" w:beforeAutospacing="0" w:after="0" w:afterAutospacing="0" w:line="360" w:lineRule="auto"/>
        <w:ind w:firstLine="720"/>
        <w:jc w:val="both"/>
        <w:rPr>
          <w:color w:val="000000"/>
          <w:sz w:val="28"/>
          <w:szCs w:val="28"/>
          <w:lang w:val="en-US"/>
        </w:rPr>
      </w:pPr>
      <w:proofErr w:type="spellStart"/>
      <w:r w:rsidRPr="000D67BC">
        <w:rPr>
          <w:color w:val="000000"/>
          <w:sz w:val="28"/>
          <w:szCs w:val="28"/>
          <w:lang w:val="en-US"/>
        </w:rPr>
        <w:t>Ryabova</w:t>
      </w:r>
      <w:proofErr w:type="spellEnd"/>
      <w:r w:rsidRPr="000D67BC">
        <w:rPr>
          <w:color w:val="000000"/>
          <w:sz w:val="28"/>
          <w:szCs w:val="28"/>
          <w:lang w:val="en-US"/>
        </w:rPr>
        <w:t>, A. E.</w:t>
      </w:r>
      <w:r w:rsidRPr="009D2D5D">
        <w:rPr>
          <w:color w:val="000000"/>
          <w:sz w:val="28"/>
          <w:szCs w:val="28"/>
          <w:lang w:val="en-US"/>
        </w:rPr>
        <w:t>,</w:t>
      </w:r>
      <w:r w:rsidRPr="000D67BC">
        <w:rPr>
          <w:color w:val="000000"/>
          <w:sz w:val="28"/>
          <w:szCs w:val="28"/>
          <w:lang w:val="en-US"/>
        </w:rPr>
        <w:t xml:space="preserve"> </w:t>
      </w:r>
      <w:proofErr w:type="spellStart"/>
      <w:r w:rsidRPr="000D67BC">
        <w:rPr>
          <w:color w:val="000000"/>
          <w:sz w:val="28"/>
          <w:szCs w:val="28"/>
          <w:lang w:val="en-US"/>
        </w:rPr>
        <w:t>Tolmachev</w:t>
      </w:r>
      <w:proofErr w:type="spellEnd"/>
      <w:r>
        <w:rPr>
          <w:color w:val="000000"/>
          <w:sz w:val="28"/>
          <w:szCs w:val="28"/>
          <w:lang w:val="en-US"/>
        </w:rPr>
        <w:t>,</w:t>
      </w:r>
      <w:r w:rsidRPr="000D67BC">
        <w:rPr>
          <w:color w:val="000000"/>
          <w:sz w:val="28"/>
          <w:szCs w:val="28"/>
          <w:lang w:val="en-US"/>
        </w:rPr>
        <w:t xml:space="preserve"> V. A.,</w:t>
      </w:r>
      <w:r w:rsidRPr="000263BF">
        <w:rPr>
          <w:color w:val="000000"/>
          <w:sz w:val="28"/>
          <w:szCs w:val="28"/>
          <w:lang w:val="en-US"/>
        </w:rPr>
        <w:t xml:space="preserve"> </w:t>
      </w:r>
      <w:r>
        <w:rPr>
          <w:color w:val="000000"/>
          <w:sz w:val="28"/>
          <w:szCs w:val="28"/>
          <w:lang w:val="en-US"/>
        </w:rPr>
        <w:t>&amp;</w:t>
      </w:r>
      <w:r w:rsidRPr="000D67BC">
        <w:rPr>
          <w:color w:val="000000"/>
          <w:sz w:val="28"/>
          <w:szCs w:val="28"/>
          <w:lang w:val="en-US"/>
        </w:rPr>
        <w:t xml:space="preserve"> </w:t>
      </w:r>
      <w:proofErr w:type="spellStart"/>
      <w:r>
        <w:rPr>
          <w:color w:val="000000"/>
          <w:sz w:val="28"/>
          <w:szCs w:val="28"/>
          <w:lang w:val="en-US"/>
        </w:rPr>
        <w:t>Galstyan</w:t>
      </w:r>
      <w:proofErr w:type="spellEnd"/>
      <w:r>
        <w:rPr>
          <w:color w:val="000000"/>
          <w:sz w:val="28"/>
          <w:szCs w:val="28"/>
          <w:lang w:val="en-US"/>
        </w:rPr>
        <w:t xml:space="preserve">, </w:t>
      </w:r>
      <w:r w:rsidRPr="000D67BC">
        <w:rPr>
          <w:color w:val="000000"/>
          <w:sz w:val="28"/>
          <w:szCs w:val="28"/>
          <w:lang w:val="en-US"/>
        </w:rPr>
        <w:t xml:space="preserve">A. G. </w:t>
      </w:r>
      <w:r w:rsidRPr="009D2D5D">
        <w:rPr>
          <w:color w:val="000000"/>
          <w:sz w:val="28"/>
          <w:szCs w:val="28"/>
          <w:lang w:val="en-US"/>
        </w:rPr>
        <w:t xml:space="preserve">(2022). </w:t>
      </w:r>
      <w:r w:rsidRPr="000D67BC">
        <w:rPr>
          <w:color w:val="000000"/>
          <w:sz w:val="28"/>
          <w:szCs w:val="28"/>
          <w:lang w:val="en-US"/>
        </w:rPr>
        <w:t>Phase Transitions of Sweetened Condensed Milk in Extend</w:t>
      </w:r>
      <w:r>
        <w:rPr>
          <w:color w:val="000000"/>
          <w:sz w:val="28"/>
          <w:szCs w:val="28"/>
          <w:lang w:val="en-US"/>
        </w:rPr>
        <w:t>ed Storage Temperature Ranges</w:t>
      </w:r>
      <w:r w:rsidRPr="009D2D5D">
        <w:rPr>
          <w:color w:val="000000"/>
          <w:sz w:val="28"/>
          <w:szCs w:val="28"/>
          <w:lang w:val="en-US"/>
        </w:rPr>
        <w:t xml:space="preserve">. </w:t>
      </w:r>
      <w:r w:rsidRPr="009D2D5D">
        <w:rPr>
          <w:i/>
          <w:color w:val="000000"/>
          <w:sz w:val="28"/>
          <w:szCs w:val="28"/>
          <w:lang w:val="en-US"/>
        </w:rPr>
        <w:t>Food Processing: Techniques and Technology</w:t>
      </w:r>
      <w:r w:rsidRPr="004C5481">
        <w:rPr>
          <w:i/>
          <w:color w:val="000000"/>
          <w:sz w:val="28"/>
          <w:szCs w:val="28"/>
          <w:lang w:val="en-US"/>
        </w:rPr>
        <w:t xml:space="preserve">, </w:t>
      </w:r>
      <w:r w:rsidRPr="009D2D5D">
        <w:rPr>
          <w:i/>
          <w:color w:val="000000"/>
          <w:sz w:val="28"/>
          <w:szCs w:val="28"/>
          <w:lang w:val="en-US"/>
        </w:rPr>
        <w:t>52</w:t>
      </w:r>
      <w:r w:rsidRPr="004C5481">
        <w:rPr>
          <w:color w:val="000000"/>
          <w:sz w:val="28"/>
          <w:szCs w:val="28"/>
          <w:lang w:val="en-US"/>
        </w:rPr>
        <w:t>(</w:t>
      </w:r>
      <w:r>
        <w:rPr>
          <w:color w:val="000000"/>
          <w:sz w:val="28"/>
          <w:szCs w:val="28"/>
          <w:lang w:val="en-US"/>
        </w:rPr>
        <w:t>3</w:t>
      </w:r>
      <w:r w:rsidRPr="004C5481">
        <w:rPr>
          <w:color w:val="000000"/>
          <w:sz w:val="28"/>
          <w:szCs w:val="28"/>
          <w:lang w:val="en-US"/>
        </w:rPr>
        <w:t>),</w:t>
      </w:r>
      <w:r w:rsidRPr="000D67BC">
        <w:rPr>
          <w:color w:val="000000"/>
          <w:sz w:val="28"/>
          <w:szCs w:val="28"/>
          <w:lang w:val="en-US"/>
        </w:rPr>
        <w:t xml:space="preserve"> 526-535. </w:t>
      </w:r>
      <w:r w:rsidRPr="002E3725">
        <w:rPr>
          <w:color w:val="000000"/>
          <w:sz w:val="28"/>
          <w:szCs w:val="28"/>
          <w:lang w:val="en-US"/>
        </w:rPr>
        <w:t>https://doi.org/</w:t>
      </w:r>
      <w:r>
        <w:rPr>
          <w:color w:val="000000"/>
          <w:sz w:val="28"/>
          <w:szCs w:val="28"/>
          <w:lang w:val="en-US"/>
        </w:rPr>
        <w:t>10.21603/2074-9414-2022-3-2379</w:t>
      </w:r>
    </w:p>
    <w:p w14:paraId="32D27933"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Sahu</w:t>
      </w:r>
      <w:proofErr w:type="spellEnd"/>
      <w:r w:rsidRPr="002E3725">
        <w:rPr>
          <w:color w:val="000000"/>
          <w:sz w:val="28"/>
          <w:szCs w:val="28"/>
          <w:lang w:val="en-US"/>
        </w:rPr>
        <w:t xml:space="preserve">, J. K., &amp; Kumar </w:t>
      </w:r>
      <w:proofErr w:type="spellStart"/>
      <w:r w:rsidRPr="002E3725">
        <w:rPr>
          <w:color w:val="000000"/>
          <w:sz w:val="28"/>
          <w:szCs w:val="28"/>
          <w:lang w:val="en-US"/>
        </w:rPr>
        <w:t>Mallikarjunan</w:t>
      </w:r>
      <w:proofErr w:type="spellEnd"/>
      <w:r w:rsidRPr="002E3725">
        <w:rPr>
          <w:color w:val="000000"/>
          <w:sz w:val="28"/>
          <w:szCs w:val="28"/>
          <w:lang w:val="en-US"/>
        </w:rPr>
        <w:t xml:space="preserve">, P. (2016). Effect of heat assisted </w:t>
      </w:r>
      <w:proofErr w:type="gramStart"/>
      <w:r w:rsidRPr="002E3725">
        <w:rPr>
          <w:color w:val="000000"/>
          <w:sz w:val="28"/>
          <w:szCs w:val="28"/>
          <w:lang w:val="en-US"/>
        </w:rPr>
        <w:t>high pressure</w:t>
      </w:r>
      <w:proofErr w:type="gramEnd"/>
      <w:r w:rsidRPr="002E3725">
        <w:rPr>
          <w:color w:val="000000"/>
          <w:sz w:val="28"/>
          <w:szCs w:val="28"/>
          <w:lang w:val="en-US"/>
        </w:rPr>
        <w:t xml:space="preserve"> treatment on rate of change in pH and gel strength of acidified milk gel in the preparation of soft cheese. </w:t>
      </w:r>
      <w:r w:rsidRPr="002E3725">
        <w:rPr>
          <w:i/>
          <w:iCs/>
          <w:color w:val="000000"/>
          <w:sz w:val="28"/>
          <w:szCs w:val="28"/>
          <w:lang w:val="en-US"/>
        </w:rPr>
        <w:t>International Food Research Journal</w:t>
      </w:r>
      <w:r w:rsidRPr="002E3725">
        <w:rPr>
          <w:color w:val="000000"/>
          <w:sz w:val="28"/>
          <w:szCs w:val="28"/>
          <w:lang w:val="en-US"/>
        </w:rPr>
        <w:t xml:space="preserve">, </w:t>
      </w:r>
      <w:r w:rsidRPr="002E3725">
        <w:rPr>
          <w:i/>
          <w:iCs/>
          <w:color w:val="000000"/>
          <w:sz w:val="28"/>
          <w:szCs w:val="28"/>
          <w:lang w:val="en-US"/>
        </w:rPr>
        <w:t>23</w:t>
      </w:r>
      <w:r w:rsidRPr="002E3725">
        <w:rPr>
          <w:color w:val="000000"/>
          <w:sz w:val="28"/>
          <w:szCs w:val="28"/>
          <w:lang w:val="en-US"/>
        </w:rPr>
        <w:t>(6), 2459–2462.</w:t>
      </w:r>
    </w:p>
    <w:p w14:paraId="4F8065CE"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r w:rsidRPr="002E3725">
        <w:rPr>
          <w:color w:val="000000"/>
          <w:sz w:val="28"/>
          <w:szCs w:val="28"/>
          <w:lang w:val="en-US"/>
        </w:rPr>
        <w:t xml:space="preserve">Shao, Y., Yuan, Y., Xi, Y., Zhao, T., &amp; Ai, N. (2023). Effects of homogenization on organoleptic quality and stability of pasteurized milk samples. </w:t>
      </w:r>
      <w:r w:rsidRPr="002E3725">
        <w:rPr>
          <w:i/>
          <w:iCs/>
          <w:color w:val="000000"/>
          <w:sz w:val="28"/>
          <w:szCs w:val="28"/>
          <w:lang w:val="en-US"/>
        </w:rPr>
        <w:t>Agriculture</w:t>
      </w:r>
      <w:r w:rsidRPr="002E3725">
        <w:rPr>
          <w:color w:val="000000"/>
          <w:sz w:val="28"/>
          <w:szCs w:val="28"/>
          <w:lang w:val="en-US"/>
        </w:rPr>
        <w:t xml:space="preserve">, </w:t>
      </w:r>
      <w:r w:rsidRPr="002E3725">
        <w:rPr>
          <w:i/>
          <w:iCs/>
          <w:color w:val="000000"/>
          <w:sz w:val="28"/>
          <w:szCs w:val="28"/>
          <w:lang w:val="en-US"/>
        </w:rPr>
        <w:t>13</w:t>
      </w:r>
      <w:r w:rsidRPr="002E3725">
        <w:rPr>
          <w:color w:val="000000"/>
          <w:sz w:val="28"/>
          <w:szCs w:val="28"/>
          <w:lang w:val="en-US"/>
        </w:rPr>
        <w:t>(1), 205. https://doi.org/10.3390/agriculture13010205</w:t>
      </w:r>
    </w:p>
    <w:p w14:paraId="0BCE663B" w14:textId="77777777" w:rsidR="00110C46" w:rsidRDefault="00110C46" w:rsidP="00852FC9">
      <w:pPr>
        <w:pStyle w:val="af0"/>
        <w:spacing w:before="0" w:beforeAutospacing="0" w:after="0" w:afterAutospacing="0" w:line="360" w:lineRule="auto"/>
        <w:ind w:firstLine="720"/>
        <w:jc w:val="both"/>
        <w:rPr>
          <w:color w:val="000000"/>
          <w:sz w:val="28"/>
          <w:szCs w:val="28"/>
          <w:lang w:val="en-US"/>
        </w:rPr>
      </w:pPr>
      <w:r w:rsidRPr="002E3725">
        <w:rPr>
          <w:color w:val="000000"/>
          <w:sz w:val="28"/>
          <w:szCs w:val="28"/>
          <w:lang w:val="en-US"/>
        </w:rPr>
        <w:t xml:space="preserve">Sharma, N., Sharma, R., Rajput, Y. S., Mann, B., Singh, R., &amp; Gandhi, K. (2021). Separation methods for milk proteins on polyacrylamide gel electrophoresis: Critical </w:t>
      </w:r>
      <w:r w:rsidRPr="002E3725">
        <w:rPr>
          <w:color w:val="000000"/>
          <w:sz w:val="28"/>
          <w:szCs w:val="28"/>
          <w:lang w:val="en-US"/>
        </w:rPr>
        <w:lastRenderedPageBreak/>
        <w:t xml:space="preserve">analysis and options for better resolution. </w:t>
      </w:r>
      <w:r w:rsidRPr="002E3725">
        <w:rPr>
          <w:i/>
          <w:iCs/>
          <w:color w:val="000000"/>
          <w:sz w:val="28"/>
          <w:szCs w:val="28"/>
          <w:lang w:val="en-US"/>
        </w:rPr>
        <w:t>International Dairy Journal</w:t>
      </w:r>
      <w:r w:rsidRPr="002E3725">
        <w:rPr>
          <w:color w:val="000000"/>
          <w:sz w:val="28"/>
          <w:szCs w:val="28"/>
          <w:lang w:val="en-US"/>
        </w:rPr>
        <w:t xml:space="preserve">, </w:t>
      </w:r>
      <w:r w:rsidRPr="002E3725">
        <w:rPr>
          <w:i/>
          <w:iCs/>
          <w:color w:val="000000"/>
          <w:sz w:val="28"/>
          <w:szCs w:val="28"/>
          <w:lang w:val="en-US"/>
        </w:rPr>
        <w:t>114</w:t>
      </w:r>
      <w:r w:rsidRPr="002E3725">
        <w:rPr>
          <w:color w:val="000000"/>
          <w:sz w:val="28"/>
          <w:szCs w:val="28"/>
          <w:lang w:val="en-US"/>
        </w:rPr>
        <w:t xml:space="preserve">, 104920. </w:t>
      </w:r>
      <w:r w:rsidRPr="001B3BD9">
        <w:rPr>
          <w:sz w:val="28"/>
          <w:szCs w:val="28"/>
          <w:lang w:val="en-US"/>
        </w:rPr>
        <w:t>https://doi.org/10.1016/j.idairyj.2020.104920</w:t>
      </w:r>
    </w:p>
    <w:p w14:paraId="0834A979" w14:textId="77777777" w:rsidR="00110C46" w:rsidRPr="00586C44" w:rsidRDefault="00110C46" w:rsidP="00852FC9">
      <w:pPr>
        <w:pStyle w:val="af0"/>
        <w:spacing w:before="0" w:beforeAutospacing="0" w:after="0" w:afterAutospacing="0" w:line="360" w:lineRule="auto"/>
        <w:ind w:firstLine="720"/>
        <w:jc w:val="both"/>
        <w:rPr>
          <w:sz w:val="28"/>
          <w:szCs w:val="28"/>
          <w:lang w:val="en-US"/>
        </w:rPr>
      </w:pPr>
      <w:proofErr w:type="spellStart"/>
      <w:r w:rsidRPr="00586C44">
        <w:rPr>
          <w:sz w:val="28"/>
          <w:szCs w:val="28"/>
          <w:lang w:val="en-US"/>
        </w:rPr>
        <w:t>Stojanovska</w:t>
      </w:r>
      <w:proofErr w:type="spellEnd"/>
      <w:r w:rsidRPr="00586C44">
        <w:rPr>
          <w:sz w:val="28"/>
          <w:szCs w:val="28"/>
          <w:lang w:val="en-US"/>
        </w:rPr>
        <w:t xml:space="preserve">, S., </w:t>
      </w:r>
      <w:proofErr w:type="spellStart"/>
      <w:r w:rsidRPr="00586C44">
        <w:rPr>
          <w:sz w:val="28"/>
          <w:szCs w:val="28"/>
          <w:lang w:val="en-US"/>
        </w:rPr>
        <w:t>Gruevska</w:t>
      </w:r>
      <w:proofErr w:type="spellEnd"/>
      <w:r w:rsidRPr="00586C44">
        <w:rPr>
          <w:sz w:val="28"/>
          <w:szCs w:val="28"/>
          <w:lang w:val="en-US"/>
        </w:rPr>
        <w:t xml:space="preserve">, N., </w:t>
      </w:r>
      <w:proofErr w:type="spellStart"/>
      <w:r w:rsidRPr="00586C44">
        <w:rPr>
          <w:sz w:val="28"/>
          <w:szCs w:val="28"/>
          <w:lang w:val="en-US"/>
        </w:rPr>
        <w:t>Tomovska</w:t>
      </w:r>
      <w:proofErr w:type="spellEnd"/>
      <w:r w:rsidRPr="00586C44">
        <w:rPr>
          <w:sz w:val="28"/>
          <w:szCs w:val="28"/>
          <w:lang w:val="en-US"/>
        </w:rPr>
        <w:t xml:space="preserve">, J., &amp; </w:t>
      </w:r>
      <w:proofErr w:type="spellStart"/>
      <w:r w:rsidRPr="00586C44">
        <w:rPr>
          <w:sz w:val="28"/>
          <w:szCs w:val="28"/>
          <w:lang w:val="en-US"/>
        </w:rPr>
        <w:t>Tasevska</w:t>
      </w:r>
      <w:proofErr w:type="spellEnd"/>
      <w:r w:rsidRPr="00586C44">
        <w:rPr>
          <w:sz w:val="28"/>
          <w:szCs w:val="28"/>
          <w:lang w:val="en-US"/>
        </w:rPr>
        <w:t xml:space="preserve">, J. (2017). </w:t>
      </w:r>
      <w:proofErr w:type="spellStart"/>
      <w:r w:rsidRPr="00586C44">
        <w:rPr>
          <w:sz w:val="28"/>
          <w:szCs w:val="28"/>
          <w:lang w:val="en-US"/>
        </w:rPr>
        <w:t>Maillard</w:t>
      </w:r>
      <w:proofErr w:type="spellEnd"/>
      <w:r w:rsidRPr="00586C44">
        <w:rPr>
          <w:sz w:val="28"/>
          <w:szCs w:val="28"/>
          <w:lang w:val="en-US"/>
        </w:rPr>
        <w:t xml:space="preserve"> reaction and lactose structural changes during milk processing. </w:t>
      </w:r>
      <w:r w:rsidRPr="00F800FF">
        <w:rPr>
          <w:i/>
          <w:iCs/>
          <w:sz w:val="28"/>
          <w:szCs w:val="28"/>
          <w:lang w:val="en-US"/>
        </w:rPr>
        <w:t>Chemistry Research Journal</w:t>
      </w:r>
      <w:r w:rsidRPr="00586C44">
        <w:rPr>
          <w:sz w:val="28"/>
          <w:szCs w:val="28"/>
          <w:lang w:val="en-US"/>
        </w:rPr>
        <w:t>, 2(6), 139-145.</w:t>
      </w:r>
    </w:p>
    <w:p w14:paraId="675637BC" w14:textId="77777777" w:rsidR="00110C46" w:rsidRPr="002E3725" w:rsidRDefault="00110C46" w:rsidP="00852FC9">
      <w:pPr>
        <w:pStyle w:val="af0"/>
        <w:spacing w:before="0" w:beforeAutospacing="0" w:after="0" w:afterAutospacing="0" w:line="360" w:lineRule="auto"/>
        <w:ind w:firstLine="720"/>
        <w:jc w:val="both"/>
        <w:rPr>
          <w:sz w:val="28"/>
          <w:szCs w:val="28"/>
          <w:lang w:val="en-US"/>
        </w:rPr>
      </w:pPr>
      <w:proofErr w:type="spellStart"/>
      <w:r w:rsidRPr="002E3725">
        <w:rPr>
          <w:color w:val="000000"/>
          <w:sz w:val="28"/>
          <w:szCs w:val="28"/>
          <w:lang w:val="en-US"/>
        </w:rPr>
        <w:t>Tribst</w:t>
      </w:r>
      <w:proofErr w:type="spellEnd"/>
      <w:r w:rsidRPr="002E3725">
        <w:rPr>
          <w:color w:val="000000"/>
          <w:sz w:val="28"/>
          <w:szCs w:val="28"/>
          <w:lang w:val="en-US"/>
        </w:rPr>
        <w:t xml:space="preserve">, A. A. L., </w:t>
      </w:r>
      <w:proofErr w:type="spellStart"/>
      <w:r w:rsidRPr="002E3725">
        <w:rPr>
          <w:color w:val="000000"/>
          <w:sz w:val="28"/>
          <w:szCs w:val="28"/>
          <w:lang w:val="en-US"/>
        </w:rPr>
        <w:t>Falcade</w:t>
      </w:r>
      <w:proofErr w:type="spellEnd"/>
      <w:r w:rsidRPr="002E3725">
        <w:rPr>
          <w:color w:val="000000"/>
          <w:sz w:val="28"/>
          <w:szCs w:val="28"/>
          <w:lang w:val="en-US"/>
        </w:rPr>
        <w:t xml:space="preserve">, L. T. P., </w:t>
      </w:r>
      <w:proofErr w:type="spellStart"/>
      <w:r w:rsidRPr="002E3725">
        <w:rPr>
          <w:color w:val="000000"/>
          <w:sz w:val="28"/>
          <w:szCs w:val="28"/>
          <w:lang w:val="en-US"/>
        </w:rPr>
        <w:t>Carvalho</w:t>
      </w:r>
      <w:proofErr w:type="spellEnd"/>
      <w:r w:rsidRPr="002E3725">
        <w:rPr>
          <w:color w:val="000000"/>
          <w:sz w:val="28"/>
          <w:szCs w:val="28"/>
          <w:lang w:val="en-US"/>
        </w:rPr>
        <w:t xml:space="preserve">, N. S., </w:t>
      </w:r>
      <w:proofErr w:type="spellStart"/>
      <w:r w:rsidRPr="002E3725">
        <w:rPr>
          <w:color w:val="000000"/>
          <w:sz w:val="28"/>
          <w:szCs w:val="28"/>
          <w:lang w:val="en-US"/>
        </w:rPr>
        <w:t>Cristianini</w:t>
      </w:r>
      <w:proofErr w:type="spellEnd"/>
      <w:r w:rsidRPr="002E3725">
        <w:rPr>
          <w:color w:val="000000"/>
          <w:sz w:val="28"/>
          <w:szCs w:val="28"/>
          <w:lang w:val="en-US"/>
        </w:rPr>
        <w:t xml:space="preserve">, M., </w:t>
      </w:r>
      <w:proofErr w:type="spellStart"/>
      <w:r w:rsidRPr="002E3725">
        <w:rPr>
          <w:color w:val="000000"/>
          <w:sz w:val="28"/>
          <w:szCs w:val="28"/>
          <w:lang w:val="en-US"/>
        </w:rPr>
        <w:t>Leite</w:t>
      </w:r>
      <w:proofErr w:type="spellEnd"/>
      <w:r w:rsidRPr="002E3725">
        <w:rPr>
          <w:color w:val="000000"/>
          <w:sz w:val="28"/>
          <w:szCs w:val="28"/>
          <w:lang w:val="en-US"/>
        </w:rPr>
        <w:t xml:space="preserve"> </w:t>
      </w:r>
      <w:proofErr w:type="spellStart"/>
      <w:r w:rsidRPr="002E3725">
        <w:rPr>
          <w:color w:val="000000"/>
          <w:sz w:val="28"/>
          <w:szCs w:val="28"/>
          <w:lang w:val="en-US"/>
        </w:rPr>
        <w:t>Júnior</w:t>
      </w:r>
      <w:proofErr w:type="spellEnd"/>
      <w:r w:rsidRPr="002E3725">
        <w:rPr>
          <w:color w:val="000000"/>
          <w:sz w:val="28"/>
          <w:szCs w:val="28"/>
          <w:lang w:val="en-US"/>
        </w:rPr>
        <w:t xml:space="preserve">, B. R. de C., &amp; Oliveira, M. M. de. (2020). Using physical processes to improve physicochemical and structural characteristics of fresh and frozen/thawed sheep milk. </w:t>
      </w:r>
      <w:r w:rsidRPr="002E3725">
        <w:rPr>
          <w:i/>
          <w:iCs/>
          <w:color w:val="000000"/>
          <w:sz w:val="28"/>
          <w:szCs w:val="28"/>
          <w:lang w:val="en-US"/>
        </w:rPr>
        <w:t>Innovative Food Science &amp;amp; Emerging Technologies</w:t>
      </w:r>
      <w:r w:rsidRPr="002E3725">
        <w:rPr>
          <w:color w:val="000000"/>
          <w:sz w:val="28"/>
          <w:szCs w:val="28"/>
          <w:lang w:val="en-US"/>
        </w:rPr>
        <w:t xml:space="preserve">, </w:t>
      </w:r>
      <w:r w:rsidRPr="002E3725">
        <w:rPr>
          <w:i/>
          <w:iCs/>
          <w:color w:val="000000"/>
          <w:sz w:val="28"/>
          <w:szCs w:val="28"/>
          <w:lang w:val="en-US"/>
        </w:rPr>
        <w:t>59</w:t>
      </w:r>
      <w:r w:rsidRPr="002E3725">
        <w:rPr>
          <w:color w:val="000000"/>
          <w:sz w:val="28"/>
          <w:szCs w:val="28"/>
          <w:lang w:val="en-US"/>
        </w:rPr>
        <w:t>, 102247. https://doi.org/10.1016/j.ifset.2019.102247</w:t>
      </w:r>
    </w:p>
    <w:p w14:paraId="71A50AA6" w14:textId="77777777" w:rsidR="00110C46" w:rsidRPr="00D1148C" w:rsidRDefault="00110C46" w:rsidP="00852FC9">
      <w:pPr>
        <w:pStyle w:val="af0"/>
        <w:spacing w:before="0" w:beforeAutospacing="0" w:after="0" w:afterAutospacing="0" w:line="360" w:lineRule="auto"/>
        <w:ind w:firstLine="720"/>
        <w:jc w:val="both"/>
        <w:rPr>
          <w:color w:val="000000"/>
          <w:sz w:val="28"/>
          <w:szCs w:val="28"/>
          <w:lang w:val="en-US"/>
        </w:rPr>
      </w:pPr>
      <w:proofErr w:type="spellStart"/>
      <w:r w:rsidRPr="00D1148C">
        <w:rPr>
          <w:color w:val="000000"/>
          <w:sz w:val="28"/>
          <w:szCs w:val="28"/>
          <w:lang w:val="en-US"/>
        </w:rPr>
        <w:t>Turovskaya</w:t>
      </w:r>
      <w:proofErr w:type="spellEnd"/>
      <w:r w:rsidRPr="00D1148C">
        <w:rPr>
          <w:color w:val="000000"/>
          <w:sz w:val="28"/>
          <w:szCs w:val="28"/>
          <w:lang w:val="en-US"/>
        </w:rPr>
        <w:t xml:space="preserve">, S. N., </w:t>
      </w:r>
      <w:proofErr w:type="spellStart"/>
      <w:r w:rsidRPr="00D1148C">
        <w:rPr>
          <w:color w:val="000000"/>
          <w:sz w:val="28"/>
          <w:szCs w:val="28"/>
          <w:lang w:val="en-US"/>
        </w:rPr>
        <w:t>Galstyan</w:t>
      </w:r>
      <w:proofErr w:type="spellEnd"/>
      <w:r w:rsidRPr="00D1148C">
        <w:rPr>
          <w:color w:val="000000"/>
          <w:sz w:val="28"/>
          <w:szCs w:val="28"/>
          <w:lang w:val="en-US"/>
        </w:rPr>
        <w:t xml:space="preserve">, A. G., </w:t>
      </w:r>
      <w:proofErr w:type="spellStart"/>
      <w:r w:rsidRPr="00D1148C">
        <w:rPr>
          <w:color w:val="000000"/>
          <w:sz w:val="28"/>
          <w:szCs w:val="28"/>
          <w:lang w:val="en-US"/>
        </w:rPr>
        <w:t>Petrov</w:t>
      </w:r>
      <w:proofErr w:type="spellEnd"/>
      <w:r w:rsidRPr="00D1148C">
        <w:rPr>
          <w:color w:val="000000"/>
          <w:sz w:val="28"/>
          <w:szCs w:val="28"/>
          <w:lang w:val="en-US"/>
        </w:rPr>
        <w:t xml:space="preserve">, A. N., </w:t>
      </w:r>
      <w:proofErr w:type="spellStart"/>
      <w:r w:rsidRPr="00D1148C">
        <w:rPr>
          <w:color w:val="000000"/>
          <w:sz w:val="28"/>
          <w:szCs w:val="28"/>
          <w:lang w:val="en-US"/>
        </w:rPr>
        <w:t>Radaeva</w:t>
      </w:r>
      <w:proofErr w:type="spellEnd"/>
      <w:r w:rsidRPr="00D1148C">
        <w:rPr>
          <w:color w:val="000000"/>
          <w:sz w:val="28"/>
          <w:szCs w:val="28"/>
          <w:lang w:val="en-US"/>
        </w:rPr>
        <w:t xml:space="preserve">, I. A., </w:t>
      </w:r>
      <w:proofErr w:type="spellStart"/>
      <w:r w:rsidRPr="00D1148C">
        <w:rPr>
          <w:color w:val="000000"/>
          <w:sz w:val="28"/>
          <w:szCs w:val="28"/>
          <w:lang w:val="en-US"/>
        </w:rPr>
        <w:t>Illarionov</w:t>
      </w:r>
      <w:proofErr w:type="spellEnd"/>
      <w:r w:rsidRPr="00D1148C">
        <w:rPr>
          <w:color w:val="000000"/>
          <w:sz w:val="28"/>
          <w:szCs w:val="28"/>
        </w:rPr>
        <w:t>а</w:t>
      </w:r>
      <w:r w:rsidRPr="00D1148C">
        <w:rPr>
          <w:color w:val="000000"/>
          <w:sz w:val="28"/>
          <w:szCs w:val="28"/>
          <w:lang w:val="en-US"/>
        </w:rPr>
        <w:t xml:space="preserve">, E. E., </w:t>
      </w:r>
      <w:proofErr w:type="spellStart"/>
      <w:r w:rsidRPr="00D1148C">
        <w:rPr>
          <w:color w:val="000000"/>
          <w:sz w:val="28"/>
          <w:szCs w:val="28"/>
          <w:lang w:val="en-US"/>
        </w:rPr>
        <w:t>Semipyatniy</w:t>
      </w:r>
      <w:proofErr w:type="spellEnd"/>
      <w:r w:rsidRPr="00D1148C">
        <w:rPr>
          <w:color w:val="000000"/>
          <w:sz w:val="28"/>
          <w:szCs w:val="28"/>
          <w:lang w:val="en-US"/>
        </w:rPr>
        <w:t xml:space="preserve">, V. K., </w:t>
      </w:r>
      <w:proofErr w:type="spellStart"/>
      <w:r w:rsidRPr="00D1148C">
        <w:rPr>
          <w:color w:val="000000"/>
          <w:sz w:val="28"/>
          <w:szCs w:val="28"/>
          <w:lang w:val="en-US"/>
        </w:rPr>
        <w:t>Khurshudyan</w:t>
      </w:r>
      <w:proofErr w:type="spellEnd"/>
      <w:r w:rsidRPr="00D1148C">
        <w:rPr>
          <w:color w:val="000000"/>
          <w:sz w:val="28"/>
          <w:szCs w:val="28"/>
          <w:lang w:val="en-US"/>
        </w:rPr>
        <w:t>, S. A. (</w:t>
      </w:r>
      <w:r w:rsidRPr="00B37B2D">
        <w:rPr>
          <w:color w:val="000000"/>
          <w:sz w:val="28"/>
          <w:szCs w:val="28"/>
          <w:lang w:val="en-US"/>
        </w:rPr>
        <w:t>2016</w:t>
      </w:r>
      <w:r w:rsidRPr="00D1148C">
        <w:rPr>
          <w:color w:val="000000"/>
          <w:sz w:val="28"/>
          <w:szCs w:val="28"/>
          <w:lang w:val="en-US"/>
        </w:rPr>
        <w:t xml:space="preserve">). Safety of canned milk as an integrated criterion of their technology effectiveness. Russian experience. </w:t>
      </w:r>
      <w:r w:rsidRPr="00B37B2D">
        <w:rPr>
          <w:i/>
          <w:color w:val="000000"/>
          <w:sz w:val="28"/>
          <w:szCs w:val="28"/>
          <w:lang w:val="en-US"/>
        </w:rPr>
        <w:t>Food systems,</w:t>
      </w:r>
      <w:r w:rsidRPr="00D1148C">
        <w:rPr>
          <w:color w:val="000000"/>
          <w:sz w:val="28"/>
          <w:szCs w:val="28"/>
          <w:lang w:val="en-US"/>
        </w:rPr>
        <w:t xml:space="preserve"> </w:t>
      </w:r>
      <w:r w:rsidRPr="00B37B2D">
        <w:rPr>
          <w:i/>
          <w:color w:val="000000"/>
          <w:sz w:val="28"/>
          <w:szCs w:val="28"/>
          <w:lang w:val="en-US"/>
        </w:rPr>
        <w:t>1</w:t>
      </w:r>
      <w:r>
        <w:rPr>
          <w:color w:val="000000"/>
          <w:sz w:val="28"/>
          <w:szCs w:val="28"/>
          <w:lang w:val="en-US"/>
        </w:rPr>
        <w:t>(2)</w:t>
      </w:r>
      <w:r w:rsidRPr="00B37B2D">
        <w:rPr>
          <w:color w:val="000000"/>
          <w:sz w:val="28"/>
          <w:szCs w:val="28"/>
          <w:lang w:val="en-US"/>
        </w:rPr>
        <w:t xml:space="preserve">, </w:t>
      </w:r>
      <w:r w:rsidRPr="00D1148C">
        <w:rPr>
          <w:color w:val="000000"/>
          <w:sz w:val="28"/>
          <w:szCs w:val="28"/>
          <w:lang w:val="en-US"/>
        </w:rPr>
        <w:t>29-54. https://doi.org/10.21323/2618-9771-2018-1-2-29-54</w:t>
      </w:r>
    </w:p>
    <w:p w14:paraId="63967CF6" w14:textId="77777777" w:rsidR="00110C46" w:rsidRPr="00B37B2D" w:rsidRDefault="00110C46" w:rsidP="00F81B5B">
      <w:pPr>
        <w:pStyle w:val="af0"/>
        <w:spacing w:before="0" w:beforeAutospacing="0" w:after="0" w:afterAutospacing="0" w:line="360" w:lineRule="auto"/>
        <w:ind w:firstLine="720"/>
        <w:jc w:val="both"/>
        <w:rPr>
          <w:color w:val="000000"/>
          <w:sz w:val="28"/>
          <w:szCs w:val="28"/>
          <w:lang w:val="en-US"/>
        </w:rPr>
      </w:pPr>
      <w:proofErr w:type="spellStart"/>
      <w:r>
        <w:rPr>
          <w:color w:val="000000"/>
          <w:sz w:val="28"/>
          <w:szCs w:val="28"/>
          <w:lang w:val="en-US"/>
        </w:rPr>
        <w:t>Usov</w:t>
      </w:r>
      <w:proofErr w:type="spellEnd"/>
      <w:r w:rsidRPr="00B37B2D">
        <w:rPr>
          <w:color w:val="000000"/>
          <w:sz w:val="28"/>
          <w:szCs w:val="28"/>
          <w:lang w:val="en-US"/>
        </w:rPr>
        <w:t xml:space="preserve">, </w:t>
      </w:r>
      <w:r>
        <w:rPr>
          <w:color w:val="000000"/>
          <w:sz w:val="28"/>
          <w:szCs w:val="28"/>
          <w:lang w:val="en-US"/>
        </w:rPr>
        <w:t>D</w:t>
      </w:r>
      <w:r w:rsidRPr="00B37B2D">
        <w:rPr>
          <w:color w:val="000000"/>
          <w:sz w:val="28"/>
          <w:szCs w:val="28"/>
          <w:lang w:val="en-US"/>
        </w:rPr>
        <w:t xml:space="preserve">. </w:t>
      </w:r>
      <w:proofErr w:type="gramStart"/>
      <w:r>
        <w:rPr>
          <w:color w:val="000000"/>
          <w:sz w:val="28"/>
          <w:szCs w:val="28"/>
          <w:lang w:val="en-US"/>
        </w:rPr>
        <w:t>Yu</w:t>
      </w:r>
      <w:r w:rsidRPr="00B37B2D">
        <w:rPr>
          <w:color w:val="000000"/>
          <w:sz w:val="28"/>
          <w:szCs w:val="28"/>
          <w:lang w:val="en-US"/>
        </w:rPr>
        <w:t>.,</w:t>
      </w:r>
      <w:proofErr w:type="gramEnd"/>
      <w:r w:rsidRPr="00B37B2D">
        <w:rPr>
          <w:color w:val="000000"/>
          <w:sz w:val="28"/>
          <w:szCs w:val="28"/>
          <w:lang w:val="en-US"/>
        </w:rPr>
        <w:t xml:space="preserve"> &amp; </w:t>
      </w:r>
      <w:proofErr w:type="spellStart"/>
      <w:r>
        <w:rPr>
          <w:color w:val="000000"/>
          <w:sz w:val="28"/>
          <w:szCs w:val="28"/>
          <w:lang w:val="en-US"/>
        </w:rPr>
        <w:t>Ovchinnikov</w:t>
      </w:r>
      <w:proofErr w:type="spellEnd"/>
      <w:r w:rsidRPr="00B37B2D">
        <w:rPr>
          <w:color w:val="000000"/>
          <w:sz w:val="28"/>
          <w:szCs w:val="28"/>
          <w:lang w:val="en-US"/>
        </w:rPr>
        <w:t xml:space="preserve">, </w:t>
      </w:r>
      <w:r>
        <w:rPr>
          <w:color w:val="000000"/>
          <w:sz w:val="28"/>
          <w:szCs w:val="28"/>
          <w:lang w:val="en-US"/>
        </w:rPr>
        <w:t>Ye</w:t>
      </w:r>
      <w:r w:rsidRPr="00B37B2D">
        <w:rPr>
          <w:color w:val="000000"/>
          <w:sz w:val="28"/>
          <w:szCs w:val="28"/>
          <w:lang w:val="en-US"/>
        </w:rPr>
        <w:t xml:space="preserve">. </w:t>
      </w:r>
      <w:r>
        <w:rPr>
          <w:color w:val="000000"/>
          <w:sz w:val="28"/>
          <w:szCs w:val="28"/>
          <w:lang w:val="en-US"/>
        </w:rPr>
        <w:t>A</w:t>
      </w:r>
      <w:r w:rsidRPr="00B37B2D">
        <w:rPr>
          <w:color w:val="000000"/>
          <w:sz w:val="28"/>
          <w:szCs w:val="28"/>
          <w:lang w:val="en-US"/>
        </w:rPr>
        <w:t xml:space="preserve">. (2016). Basic requirements for the food storage in special climatic conditions. </w:t>
      </w:r>
      <w:r w:rsidRPr="00B37B2D">
        <w:rPr>
          <w:i/>
          <w:color w:val="000000"/>
          <w:sz w:val="28"/>
          <w:szCs w:val="28"/>
          <w:lang w:val="en-US"/>
        </w:rPr>
        <w:t xml:space="preserve">Bulletin of the </w:t>
      </w:r>
      <w:proofErr w:type="spellStart"/>
      <w:r w:rsidRPr="00B37B2D">
        <w:rPr>
          <w:i/>
          <w:color w:val="000000"/>
          <w:sz w:val="28"/>
          <w:szCs w:val="28"/>
          <w:lang w:val="en-US"/>
        </w:rPr>
        <w:t>Khrulev</w:t>
      </w:r>
      <w:proofErr w:type="spellEnd"/>
      <w:r w:rsidRPr="00B37B2D">
        <w:rPr>
          <w:i/>
          <w:color w:val="000000"/>
          <w:sz w:val="28"/>
          <w:szCs w:val="28"/>
          <w:lang w:val="en-US"/>
        </w:rPr>
        <w:t xml:space="preserve"> Military Academy of Logistics named after Army General A.V. </w:t>
      </w:r>
      <w:proofErr w:type="spellStart"/>
      <w:r w:rsidRPr="00B37B2D">
        <w:rPr>
          <w:i/>
          <w:color w:val="000000"/>
          <w:sz w:val="28"/>
          <w:szCs w:val="28"/>
          <w:lang w:val="en-US"/>
        </w:rPr>
        <w:t>Khrulev</w:t>
      </w:r>
      <w:proofErr w:type="spellEnd"/>
      <w:r w:rsidRPr="00B37B2D">
        <w:rPr>
          <w:i/>
          <w:color w:val="000000"/>
          <w:sz w:val="28"/>
          <w:szCs w:val="28"/>
          <w:lang w:val="en-US"/>
        </w:rPr>
        <w:t>, 7</w:t>
      </w:r>
      <w:r w:rsidRPr="00B37B2D">
        <w:rPr>
          <w:color w:val="000000"/>
          <w:sz w:val="28"/>
          <w:szCs w:val="28"/>
          <w:lang w:val="en-US"/>
        </w:rPr>
        <w:t>(3), 62-67.</w:t>
      </w:r>
      <w:r w:rsidRPr="004904CC">
        <w:rPr>
          <w:color w:val="000000"/>
          <w:sz w:val="28"/>
          <w:szCs w:val="28"/>
          <w:lang w:val="en-US"/>
        </w:rPr>
        <w:t xml:space="preserve"> </w:t>
      </w:r>
      <w:r>
        <w:rPr>
          <w:color w:val="000000"/>
          <w:sz w:val="28"/>
          <w:szCs w:val="28"/>
          <w:lang w:val="en-US"/>
        </w:rPr>
        <w:t>(In Russian</w:t>
      </w:r>
      <w:r w:rsidRPr="008472F4">
        <w:rPr>
          <w:color w:val="000000"/>
          <w:sz w:val="28"/>
          <w:szCs w:val="28"/>
          <w:lang w:val="en-US"/>
        </w:rPr>
        <w:t>)</w:t>
      </w:r>
    </w:p>
    <w:p w14:paraId="1F44D08C" w14:textId="77777777" w:rsidR="00110C46" w:rsidRPr="003E3B3F" w:rsidRDefault="00110C46" w:rsidP="00852FC9">
      <w:pPr>
        <w:pStyle w:val="af0"/>
        <w:spacing w:before="0" w:beforeAutospacing="0" w:after="0" w:afterAutospacing="0" w:line="360" w:lineRule="auto"/>
        <w:ind w:firstLine="720"/>
        <w:jc w:val="both"/>
        <w:rPr>
          <w:color w:val="000000"/>
          <w:sz w:val="28"/>
          <w:szCs w:val="28"/>
          <w:lang w:val="en-US"/>
        </w:rPr>
      </w:pPr>
      <w:r>
        <w:rPr>
          <w:color w:val="000000"/>
          <w:sz w:val="28"/>
          <w:szCs w:val="28"/>
          <w:lang w:val="en-US"/>
        </w:rPr>
        <w:t>V</w:t>
      </w:r>
      <w:r w:rsidRPr="002E3725">
        <w:rPr>
          <w:color w:val="000000"/>
          <w:sz w:val="28"/>
          <w:szCs w:val="28"/>
          <w:lang w:val="en-US"/>
        </w:rPr>
        <w:t xml:space="preserve">an </w:t>
      </w:r>
      <w:proofErr w:type="spellStart"/>
      <w:r w:rsidRPr="002E3725">
        <w:rPr>
          <w:color w:val="000000"/>
          <w:sz w:val="28"/>
          <w:szCs w:val="28"/>
          <w:lang w:val="en-US"/>
        </w:rPr>
        <w:t>Boekel</w:t>
      </w:r>
      <w:proofErr w:type="spellEnd"/>
      <w:r w:rsidRPr="002E3725">
        <w:rPr>
          <w:color w:val="000000"/>
          <w:sz w:val="28"/>
          <w:szCs w:val="28"/>
          <w:lang w:val="en-US"/>
        </w:rPr>
        <w:t>, M. A. J. S. (2001). Kinetic aspects of the</w:t>
      </w:r>
      <w:r>
        <w:rPr>
          <w:color w:val="000000"/>
          <w:sz w:val="28"/>
          <w:szCs w:val="28"/>
          <w:lang w:val="en-US"/>
        </w:rPr>
        <w:t xml:space="preserve"> </w:t>
      </w:r>
      <w:proofErr w:type="spellStart"/>
      <w:r w:rsidRPr="002E3725">
        <w:rPr>
          <w:color w:val="000000"/>
          <w:sz w:val="28"/>
          <w:szCs w:val="28"/>
          <w:lang w:val="en-US"/>
        </w:rPr>
        <w:t>Maillard</w:t>
      </w:r>
      <w:proofErr w:type="spellEnd"/>
      <w:r w:rsidRPr="002E3725">
        <w:rPr>
          <w:color w:val="000000"/>
          <w:sz w:val="28"/>
          <w:szCs w:val="28"/>
          <w:lang w:val="en-US"/>
        </w:rPr>
        <w:t xml:space="preserve"> reaction: A critical review. </w:t>
      </w:r>
      <w:proofErr w:type="spellStart"/>
      <w:r w:rsidRPr="00006CA4">
        <w:rPr>
          <w:i/>
          <w:iCs/>
          <w:color w:val="000000"/>
          <w:sz w:val="28"/>
          <w:szCs w:val="28"/>
          <w:lang w:val="en-US"/>
        </w:rPr>
        <w:t>Nahrung</w:t>
      </w:r>
      <w:proofErr w:type="spellEnd"/>
      <w:r w:rsidRPr="00006CA4">
        <w:rPr>
          <w:i/>
          <w:iCs/>
          <w:color w:val="000000"/>
          <w:sz w:val="28"/>
          <w:szCs w:val="28"/>
          <w:lang w:val="en-US"/>
        </w:rPr>
        <w:t>/Food</w:t>
      </w:r>
      <w:r w:rsidRPr="00006CA4">
        <w:rPr>
          <w:color w:val="000000"/>
          <w:sz w:val="28"/>
          <w:szCs w:val="28"/>
          <w:lang w:val="en-US"/>
        </w:rPr>
        <w:t xml:space="preserve">, </w:t>
      </w:r>
      <w:r w:rsidRPr="00006CA4">
        <w:rPr>
          <w:i/>
          <w:iCs/>
          <w:color w:val="000000"/>
          <w:sz w:val="28"/>
          <w:szCs w:val="28"/>
          <w:lang w:val="en-US"/>
        </w:rPr>
        <w:t>45</w:t>
      </w:r>
      <w:r w:rsidRPr="00006CA4">
        <w:rPr>
          <w:color w:val="000000"/>
          <w:sz w:val="28"/>
          <w:szCs w:val="28"/>
          <w:lang w:val="en-US"/>
        </w:rPr>
        <w:t xml:space="preserve">(3), 150–159. </w:t>
      </w:r>
      <w:r w:rsidRPr="00C1598C">
        <w:rPr>
          <w:sz w:val="28"/>
          <w:szCs w:val="28"/>
          <w:lang w:val="en-US"/>
        </w:rPr>
        <w:t>https://doi.org/10.1002/1521-</w:t>
      </w:r>
      <w:proofErr w:type="gramStart"/>
      <w:r w:rsidRPr="00C1598C">
        <w:rPr>
          <w:sz w:val="28"/>
          <w:szCs w:val="28"/>
          <w:lang w:val="en-US"/>
        </w:rPr>
        <w:t>3803(</w:t>
      </w:r>
      <w:proofErr w:type="gramEnd"/>
      <w:r w:rsidRPr="00C1598C">
        <w:rPr>
          <w:sz w:val="28"/>
          <w:szCs w:val="28"/>
          <w:lang w:val="en-US"/>
        </w:rPr>
        <w:t>20010601)45:3&lt;150::aid-food150&gt;3.0.co;2-9</w:t>
      </w:r>
    </w:p>
    <w:p w14:paraId="2E0142E8" w14:textId="77777777" w:rsidR="00110C46" w:rsidRPr="0043516C" w:rsidRDefault="00110C46" w:rsidP="00852FC9">
      <w:pPr>
        <w:pStyle w:val="af0"/>
        <w:spacing w:before="0" w:beforeAutospacing="0" w:after="0" w:afterAutospacing="0" w:line="360" w:lineRule="auto"/>
        <w:ind w:firstLine="720"/>
        <w:jc w:val="both"/>
        <w:rPr>
          <w:sz w:val="32"/>
          <w:szCs w:val="28"/>
          <w:lang w:val="en-US"/>
        </w:rPr>
      </w:pPr>
      <w:r w:rsidRPr="003E3B3F">
        <w:rPr>
          <w:sz w:val="28"/>
          <w:szCs w:val="28"/>
          <w:lang w:val="en-US"/>
        </w:rPr>
        <w:t xml:space="preserve">  Van </w:t>
      </w:r>
      <w:proofErr w:type="spellStart"/>
      <w:r w:rsidRPr="003E3B3F">
        <w:rPr>
          <w:sz w:val="28"/>
          <w:szCs w:val="28"/>
          <w:lang w:val="en-US"/>
        </w:rPr>
        <w:t>Boekel</w:t>
      </w:r>
      <w:proofErr w:type="spellEnd"/>
      <w:r w:rsidRPr="003E3B3F">
        <w:rPr>
          <w:sz w:val="28"/>
          <w:szCs w:val="28"/>
          <w:lang w:val="en-US"/>
        </w:rPr>
        <w:t xml:space="preserve">, M. A. J. S., &amp; Berg, H. E. (2005). Kinetics of the early </w:t>
      </w:r>
      <w:proofErr w:type="spellStart"/>
      <w:r w:rsidRPr="003E3B3F">
        <w:rPr>
          <w:sz w:val="28"/>
          <w:szCs w:val="28"/>
          <w:lang w:val="en-US"/>
        </w:rPr>
        <w:t>maillard</w:t>
      </w:r>
      <w:proofErr w:type="spellEnd"/>
      <w:r w:rsidRPr="003E3B3F">
        <w:rPr>
          <w:sz w:val="28"/>
          <w:szCs w:val="28"/>
          <w:lang w:val="en-US"/>
        </w:rPr>
        <w:t xml:space="preserve"> reaction during heating of milk. In </w:t>
      </w:r>
      <w:proofErr w:type="spellStart"/>
      <w:r w:rsidRPr="003E3B3F">
        <w:rPr>
          <w:sz w:val="28"/>
          <w:szCs w:val="28"/>
          <w:lang w:val="en-US"/>
        </w:rPr>
        <w:t>Maillard</w:t>
      </w:r>
      <w:proofErr w:type="spellEnd"/>
      <w:r w:rsidRPr="003E3B3F">
        <w:rPr>
          <w:sz w:val="28"/>
          <w:szCs w:val="28"/>
          <w:lang w:val="en-US"/>
        </w:rPr>
        <w:t xml:space="preserve"> Reactions in Chemistry, </w:t>
      </w:r>
      <w:r w:rsidRPr="003E3B3F">
        <w:rPr>
          <w:i/>
          <w:iCs/>
          <w:sz w:val="28"/>
          <w:szCs w:val="28"/>
          <w:lang w:val="en-US"/>
        </w:rPr>
        <w:t>Food and Health</w:t>
      </w:r>
      <w:r w:rsidRPr="00AB5865">
        <w:rPr>
          <w:sz w:val="28"/>
          <w:szCs w:val="28"/>
          <w:lang w:val="en-US"/>
        </w:rPr>
        <w:t xml:space="preserve">, </w:t>
      </w:r>
      <w:r w:rsidRPr="003E3B3F">
        <w:rPr>
          <w:sz w:val="28"/>
          <w:szCs w:val="28"/>
          <w:lang w:val="en-US"/>
        </w:rPr>
        <w:t xml:space="preserve">170–175. Elsevier. </w:t>
      </w:r>
      <w:r w:rsidRPr="00F351E3">
        <w:rPr>
          <w:sz w:val="28"/>
          <w:lang w:val="en-US"/>
        </w:rPr>
        <w:t>https://doi.org/10.1533/9781845698393.3.170</w:t>
      </w:r>
    </w:p>
    <w:p w14:paraId="01709307" w14:textId="77777777" w:rsidR="00110C46" w:rsidRPr="000D67BC" w:rsidRDefault="00110C46" w:rsidP="00852FC9">
      <w:pPr>
        <w:pStyle w:val="af0"/>
        <w:spacing w:before="0" w:beforeAutospacing="0" w:after="0" w:afterAutospacing="0" w:line="360" w:lineRule="auto"/>
        <w:ind w:firstLine="720"/>
        <w:jc w:val="both"/>
        <w:rPr>
          <w:color w:val="000000"/>
          <w:sz w:val="28"/>
          <w:szCs w:val="28"/>
          <w:lang w:val="en-US"/>
        </w:rPr>
      </w:pPr>
      <w:r>
        <w:rPr>
          <w:color w:val="000000"/>
          <w:sz w:val="28"/>
          <w:szCs w:val="28"/>
          <w:lang w:val="en-US"/>
        </w:rPr>
        <w:t>V</w:t>
      </w:r>
      <w:r w:rsidRPr="000D67BC">
        <w:rPr>
          <w:color w:val="000000"/>
          <w:sz w:val="28"/>
          <w:szCs w:val="28"/>
          <w:lang w:val="en-US"/>
        </w:rPr>
        <w:t xml:space="preserve">an den </w:t>
      </w:r>
      <w:proofErr w:type="spellStart"/>
      <w:r w:rsidRPr="000D67BC">
        <w:rPr>
          <w:color w:val="000000"/>
          <w:sz w:val="28"/>
          <w:szCs w:val="28"/>
          <w:lang w:val="en-US"/>
        </w:rPr>
        <w:t>Oever</w:t>
      </w:r>
      <w:proofErr w:type="spellEnd"/>
      <w:r>
        <w:rPr>
          <w:color w:val="000000"/>
          <w:sz w:val="28"/>
          <w:szCs w:val="28"/>
          <w:lang w:val="en-US"/>
        </w:rPr>
        <w:t>,</w:t>
      </w:r>
      <w:r w:rsidRPr="000D67BC">
        <w:rPr>
          <w:color w:val="000000"/>
          <w:sz w:val="28"/>
          <w:szCs w:val="28"/>
          <w:lang w:val="en-US"/>
        </w:rPr>
        <w:t xml:space="preserve"> S. P., </w:t>
      </w:r>
      <w:r>
        <w:rPr>
          <w:color w:val="000000"/>
          <w:sz w:val="28"/>
          <w:szCs w:val="28"/>
          <w:lang w:val="en-US"/>
        </w:rPr>
        <w:t xml:space="preserve">&amp; </w:t>
      </w:r>
      <w:r w:rsidRPr="000D67BC">
        <w:rPr>
          <w:color w:val="000000"/>
          <w:sz w:val="28"/>
          <w:szCs w:val="28"/>
          <w:lang w:val="en-US"/>
        </w:rPr>
        <w:t>Mayer</w:t>
      </w:r>
      <w:r>
        <w:rPr>
          <w:color w:val="000000"/>
          <w:sz w:val="28"/>
          <w:szCs w:val="28"/>
          <w:lang w:val="en-US"/>
        </w:rPr>
        <w:t>,</w:t>
      </w:r>
      <w:r w:rsidRPr="000D67BC">
        <w:rPr>
          <w:color w:val="000000"/>
          <w:sz w:val="28"/>
          <w:szCs w:val="28"/>
          <w:lang w:val="en-US"/>
        </w:rPr>
        <w:t xml:space="preserve"> H. K. </w:t>
      </w:r>
      <w:r w:rsidRPr="00F351E3">
        <w:rPr>
          <w:color w:val="000000"/>
          <w:sz w:val="28"/>
          <w:szCs w:val="28"/>
          <w:lang w:val="en-US"/>
        </w:rPr>
        <w:t>(</w:t>
      </w:r>
      <w:r>
        <w:rPr>
          <w:color w:val="000000"/>
          <w:sz w:val="28"/>
          <w:szCs w:val="28"/>
          <w:lang w:val="en-US"/>
        </w:rPr>
        <w:t>2021</w:t>
      </w:r>
      <w:r w:rsidRPr="00F351E3">
        <w:rPr>
          <w:color w:val="000000"/>
          <w:sz w:val="28"/>
          <w:szCs w:val="28"/>
          <w:lang w:val="en-US"/>
        </w:rPr>
        <w:t xml:space="preserve">). </w:t>
      </w:r>
      <w:r w:rsidRPr="000D67BC">
        <w:rPr>
          <w:color w:val="000000"/>
          <w:sz w:val="28"/>
          <w:szCs w:val="28"/>
          <w:lang w:val="en-US"/>
        </w:rPr>
        <w:t>Analytical assessment of the intensity of heat treatm</w:t>
      </w:r>
      <w:r>
        <w:rPr>
          <w:color w:val="000000"/>
          <w:sz w:val="28"/>
          <w:szCs w:val="28"/>
          <w:lang w:val="en-US"/>
        </w:rPr>
        <w:t xml:space="preserve">ent of milk and dairy products. </w:t>
      </w:r>
      <w:r w:rsidRPr="00F351E3">
        <w:rPr>
          <w:i/>
          <w:color w:val="000000"/>
          <w:sz w:val="28"/>
          <w:szCs w:val="28"/>
          <w:lang w:val="en-US"/>
        </w:rPr>
        <w:t>International Dairy Journal, 121</w:t>
      </w:r>
      <w:r>
        <w:rPr>
          <w:color w:val="000000"/>
          <w:sz w:val="28"/>
          <w:szCs w:val="28"/>
          <w:lang w:val="en-US"/>
        </w:rPr>
        <w:t>,</w:t>
      </w:r>
      <w:r w:rsidRPr="000D67BC">
        <w:rPr>
          <w:color w:val="000000"/>
          <w:sz w:val="28"/>
          <w:szCs w:val="28"/>
          <w:lang w:val="en-US"/>
        </w:rPr>
        <w:t xml:space="preserve"> 105097.</w:t>
      </w:r>
      <w:r>
        <w:rPr>
          <w:color w:val="000000"/>
          <w:sz w:val="28"/>
          <w:szCs w:val="28"/>
          <w:lang w:val="en-US"/>
        </w:rPr>
        <w:t xml:space="preserve"> </w:t>
      </w:r>
      <w:r w:rsidRPr="00952292">
        <w:rPr>
          <w:color w:val="000000"/>
          <w:sz w:val="28"/>
          <w:szCs w:val="28"/>
          <w:lang w:val="en-US"/>
        </w:rPr>
        <w:t>http://dx.doi.org/10.1016/j.idairyj.2021.105097</w:t>
      </w:r>
    </w:p>
    <w:p w14:paraId="1F7F6646" w14:textId="78B70AB9" w:rsidR="00852FC9" w:rsidRPr="006F2BFB" w:rsidRDefault="00110C46" w:rsidP="006F2BFB">
      <w:pPr>
        <w:pStyle w:val="af0"/>
        <w:spacing w:before="0" w:beforeAutospacing="0" w:after="0" w:afterAutospacing="0" w:line="360" w:lineRule="auto"/>
        <w:ind w:firstLine="720"/>
        <w:jc w:val="both"/>
        <w:rPr>
          <w:color w:val="000000"/>
          <w:sz w:val="28"/>
          <w:szCs w:val="28"/>
        </w:rPr>
      </w:pPr>
      <w:r w:rsidRPr="00F351E3">
        <w:rPr>
          <w:color w:val="000000"/>
          <w:sz w:val="28"/>
          <w:szCs w:val="28"/>
          <w:lang w:val="en-US"/>
        </w:rPr>
        <w:t>Xiang</w:t>
      </w:r>
      <w:r>
        <w:rPr>
          <w:color w:val="000000"/>
          <w:sz w:val="28"/>
          <w:szCs w:val="28"/>
          <w:lang w:val="en-US"/>
        </w:rPr>
        <w:t>,</w:t>
      </w:r>
      <w:r w:rsidRPr="00F351E3">
        <w:rPr>
          <w:color w:val="000000"/>
          <w:sz w:val="28"/>
          <w:szCs w:val="28"/>
          <w:lang w:val="en-US"/>
        </w:rPr>
        <w:t xml:space="preserve"> J</w:t>
      </w:r>
      <w:r>
        <w:rPr>
          <w:color w:val="000000"/>
          <w:sz w:val="28"/>
          <w:szCs w:val="28"/>
          <w:lang w:val="en-US"/>
        </w:rPr>
        <w:t>.</w:t>
      </w:r>
      <w:r w:rsidRPr="00F351E3">
        <w:rPr>
          <w:color w:val="000000"/>
          <w:sz w:val="28"/>
          <w:szCs w:val="28"/>
          <w:lang w:val="en-US"/>
        </w:rPr>
        <w:t>, Liu</w:t>
      </w:r>
      <w:r>
        <w:rPr>
          <w:color w:val="000000"/>
          <w:sz w:val="28"/>
          <w:szCs w:val="28"/>
          <w:lang w:val="en-US"/>
        </w:rPr>
        <w:t>,</w:t>
      </w:r>
      <w:r w:rsidRPr="00F351E3">
        <w:rPr>
          <w:color w:val="000000"/>
          <w:sz w:val="28"/>
          <w:szCs w:val="28"/>
          <w:lang w:val="en-US"/>
        </w:rPr>
        <w:t xml:space="preserve"> F</w:t>
      </w:r>
      <w:r>
        <w:rPr>
          <w:color w:val="000000"/>
          <w:sz w:val="28"/>
          <w:szCs w:val="28"/>
          <w:lang w:val="en-US"/>
        </w:rPr>
        <w:t>.</w:t>
      </w:r>
      <w:r w:rsidRPr="00F351E3">
        <w:rPr>
          <w:color w:val="000000"/>
          <w:sz w:val="28"/>
          <w:szCs w:val="28"/>
          <w:lang w:val="en-US"/>
        </w:rPr>
        <w:t>, Wang</w:t>
      </w:r>
      <w:r>
        <w:rPr>
          <w:color w:val="000000"/>
          <w:sz w:val="28"/>
          <w:szCs w:val="28"/>
          <w:lang w:val="en-US"/>
        </w:rPr>
        <w:t>,</w:t>
      </w:r>
      <w:r w:rsidRPr="00F351E3">
        <w:rPr>
          <w:color w:val="000000"/>
          <w:sz w:val="28"/>
          <w:szCs w:val="28"/>
          <w:lang w:val="en-US"/>
        </w:rPr>
        <w:t xml:space="preserve"> B</w:t>
      </w:r>
      <w:r>
        <w:rPr>
          <w:color w:val="000000"/>
          <w:sz w:val="28"/>
          <w:szCs w:val="28"/>
          <w:lang w:val="en-US"/>
        </w:rPr>
        <w:t>.</w:t>
      </w:r>
      <w:r w:rsidRPr="00F351E3">
        <w:rPr>
          <w:color w:val="000000"/>
          <w:sz w:val="28"/>
          <w:szCs w:val="28"/>
          <w:lang w:val="en-US"/>
        </w:rPr>
        <w:t xml:space="preserve">, Chen L, Liu W, </w:t>
      </w:r>
      <w:r>
        <w:rPr>
          <w:color w:val="000000"/>
          <w:sz w:val="28"/>
          <w:szCs w:val="28"/>
          <w:lang w:val="en-US"/>
        </w:rPr>
        <w:t xml:space="preserve">&amp; </w:t>
      </w:r>
      <w:r w:rsidRPr="00F351E3">
        <w:rPr>
          <w:color w:val="000000"/>
          <w:sz w:val="28"/>
          <w:szCs w:val="28"/>
          <w:lang w:val="en-US"/>
        </w:rPr>
        <w:t>Tan S. A</w:t>
      </w:r>
      <w:r>
        <w:rPr>
          <w:color w:val="000000"/>
          <w:sz w:val="28"/>
          <w:szCs w:val="28"/>
          <w:lang w:val="en-US"/>
        </w:rPr>
        <w:t>. (2021).</w:t>
      </w:r>
      <w:r w:rsidRPr="00F351E3">
        <w:rPr>
          <w:color w:val="000000"/>
          <w:sz w:val="28"/>
          <w:szCs w:val="28"/>
          <w:lang w:val="en-US"/>
        </w:rPr>
        <w:t xml:space="preserve"> Literature Review on </w:t>
      </w:r>
      <w:proofErr w:type="spellStart"/>
      <w:r w:rsidRPr="00F351E3">
        <w:rPr>
          <w:color w:val="000000"/>
          <w:sz w:val="28"/>
          <w:szCs w:val="28"/>
          <w:lang w:val="en-US"/>
        </w:rPr>
        <w:t>Maillard</w:t>
      </w:r>
      <w:proofErr w:type="spellEnd"/>
      <w:r w:rsidRPr="00F351E3">
        <w:rPr>
          <w:color w:val="000000"/>
          <w:sz w:val="28"/>
          <w:szCs w:val="28"/>
          <w:lang w:val="en-US"/>
        </w:rPr>
        <w:t xml:space="preserve"> Reaction Based on Milk Proteins and Carbohydrates in Food and Pharmaceutical Products: Advantages, Disadvantages, and Avoidance Strategies. </w:t>
      </w:r>
      <w:r w:rsidRPr="00F351E3">
        <w:rPr>
          <w:i/>
          <w:color w:val="000000"/>
          <w:sz w:val="28"/>
          <w:szCs w:val="28"/>
          <w:lang w:val="en-US"/>
        </w:rPr>
        <w:t>Foods</w:t>
      </w:r>
      <w:r w:rsidRPr="000E2727">
        <w:rPr>
          <w:i/>
          <w:color w:val="000000"/>
          <w:sz w:val="28"/>
          <w:szCs w:val="28"/>
        </w:rPr>
        <w:t>, 10</w:t>
      </w:r>
      <w:r w:rsidRPr="000E2727">
        <w:rPr>
          <w:color w:val="000000"/>
          <w:sz w:val="28"/>
          <w:szCs w:val="28"/>
        </w:rPr>
        <w:t xml:space="preserve">(9), 1998. </w:t>
      </w:r>
      <w:r w:rsidRPr="00F351E3">
        <w:rPr>
          <w:sz w:val="28"/>
          <w:lang w:val="en-US"/>
        </w:rPr>
        <w:t>https</w:t>
      </w:r>
      <w:r w:rsidRPr="000E2727">
        <w:rPr>
          <w:sz w:val="28"/>
        </w:rPr>
        <w:t>://</w:t>
      </w:r>
      <w:proofErr w:type="spellStart"/>
      <w:r w:rsidRPr="00F351E3">
        <w:rPr>
          <w:sz w:val="28"/>
          <w:lang w:val="en-US"/>
        </w:rPr>
        <w:t>doi</w:t>
      </w:r>
      <w:proofErr w:type="spellEnd"/>
      <w:r w:rsidRPr="000E2727">
        <w:rPr>
          <w:sz w:val="28"/>
        </w:rPr>
        <w:t>.</w:t>
      </w:r>
      <w:r w:rsidRPr="00F351E3">
        <w:rPr>
          <w:sz w:val="28"/>
          <w:lang w:val="en-US"/>
        </w:rPr>
        <w:t>org</w:t>
      </w:r>
      <w:r w:rsidRPr="000E2727">
        <w:rPr>
          <w:sz w:val="28"/>
        </w:rPr>
        <w:t>/</w:t>
      </w:r>
      <w:r w:rsidRPr="000E2727">
        <w:rPr>
          <w:color w:val="000000"/>
          <w:sz w:val="28"/>
          <w:szCs w:val="28"/>
        </w:rPr>
        <w:t>10.3390/</w:t>
      </w:r>
      <w:r w:rsidRPr="00F351E3">
        <w:rPr>
          <w:color w:val="000000"/>
          <w:sz w:val="28"/>
          <w:szCs w:val="28"/>
          <w:lang w:val="en-US"/>
        </w:rPr>
        <w:t>foods</w:t>
      </w:r>
      <w:r w:rsidRPr="000E2727">
        <w:rPr>
          <w:color w:val="000000"/>
          <w:sz w:val="28"/>
          <w:szCs w:val="28"/>
        </w:rPr>
        <w:t>10091998</w:t>
      </w:r>
    </w:p>
    <w:sectPr w:rsidR="00852FC9" w:rsidRPr="006F2BFB" w:rsidSect="0041748F">
      <w:headerReference w:type="default" r:id="rId28"/>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B8615" w14:textId="77777777" w:rsidR="00914CD7" w:rsidRDefault="00914CD7" w:rsidP="0046143D">
      <w:pPr>
        <w:spacing w:after="0" w:line="240" w:lineRule="auto"/>
      </w:pPr>
      <w:r>
        <w:separator/>
      </w:r>
    </w:p>
  </w:endnote>
  <w:endnote w:type="continuationSeparator" w:id="0">
    <w:p w14:paraId="3180A619" w14:textId="77777777" w:rsidR="00914CD7" w:rsidRDefault="00914CD7" w:rsidP="00461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340197" w14:textId="77777777" w:rsidR="00914CD7" w:rsidRDefault="00914CD7" w:rsidP="0046143D">
      <w:pPr>
        <w:spacing w:after="0" w:line="240" w:lineRule="auto"/>
      </w:pPr>
      <w:r>
        <w:separator/>
      </w:r>
    </w:p>
  </w:footnote>
  <w:footnote w:type="continuationSeparator" w:id="0">
    <w:p w14:paraId="3848D567" w14:textId="77777777" w:rsidR="00914CD7" w:rsidRDefault="00914CD7" w:rsidP="004614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1F8B1" w14:textId="3B81B1B8" w:rsidR="00F05C0D" w:rsidRPr="005B6F95" w:rsidRDefault="00F05C0D">
    <w:pPr>
      <w:pStyle w:val="a3"/>
      <w:rPr>
        <w:rFonts w:ascii="Times New Roman" w:hAnsi="Times New Roman" w:cs="Times New Roman"/>
      </w:rPr>
    </w:pPr>
    <w:r w:rsidRPr="005B6F95">
      <w:rPr>
        <w:rFonts w:ascii="Times New Roman" w:hAnsi="Times New Roman" w:cs="Times New Roman"/>
      </w:rPr>
      <w:t>Цветовой профиль</w:t>
    </w:r>
    <w:r w:rsidRPr="00392462">
      <w:rPr>
        <w:rFonts w:ascii="Times New Roman" w:hAnsi="Times New Roman" w:cs="Times New Roman"/>
      </w:rPr>
      <w:t xml:space="preserve"> </w:t>
    </w:r>
    <w:r w:rsidRPr="005B6F95">
      <w:rPr>
        <w:rFonts w:ascii="Times New Roman" w:hAnsi="Times New Roman" w:cs="Times New Roman"/>
      </w:rPr>
      <w:t>сгущенного молока с сахаром</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43D"/>
    <w:rsid w:val="00006CA4"/>
    <w:rsid w:val="0001050F"/>
    <w:rsid w:val="0001099F"/>
    <w:rsid w:val="00013C6D"/>
    <w:rsid w:val="000156A5"/>
    <w:rsid w:val="00020DDA"/>
    <w:rsid w:val="000263BF"/>
    <w:rsid w:val="000330C7"/>
    <w:rsid w:val="00033F82"/>
    <w:rsid w:val="00040379"/>
    <w:rsid w:val="00070502"/>
    <w:rsid w:val="0009063A"/>
    <w:rsid w:val="00091473"/>
    <w:rsid w:val="0009636E"/>
    <w:rsid w:val="000A1373"/>
    <w:rsid w:val="000B23F0"/>
    <w:rsid w:val="000C651A"/>
    <w:rsid w:val="000C7B74"/>
    <w:rsid w:val="000D0591"/>
    <w:rsid w:val="000D67BC"/>
    <w:rsid w:val="000E04E6"/>
    <w:rsid w:val="000E2727"/>
    <w:rsid w:val="000F0552"/>
    <w:rsid w:val="000F6300"/>
    <w:rsid w:val="00110C46"/>
    <w:rsid w:val="0012462A"/>
    <w:rsid w:val="0014051F"/>
    <w:rsid w:val="0014664D"/>
    <w:rsid w:val="00150B86"/>
    <w:rsid w:val="0016512F"/>
    <w:rsid w:val="00166043"/>
    <w:rsid w:val="00167B57"/>
    <w:rsid w:val="00171293"/>
    <w:rsid w:val="0017237F"/>
    <w:rsid w:val="0018345F"/>
    <w:rsid w:val="00187D83"/>
    <w:rsid w:val="00194D55"/>
    <w:rsid w:val="001B3BD9"/>
    <w:rsid w:val="001D3E23"/>
    <w:rsid w:val="001D514E"/>
    <w:rsid w:val="001D7323"/>
    <w:rsid w:val="001D7A1A"/>
    <w:rsid w:val="001F405D"/>
    <w:rsid w:val="002015F5"/>
    <w:rsid w:val="0020270B"/>
    <w:rsid w:val="00211C59"/>
    <w:rsid w:val="0021233B"/>
    <w:rsid w:val="002136C8"/>
    <w:rsid w:val="00213792"/>
    <w:rsid w:val="002366D0"/>
    <w:rsid w:val="00236ED3"/>
    <w:rsid w:val="00241531"/>
    <w:rsid w:val="00247371"/>
    <w:rsid w:val="00250388"/>
    <w:rsid w:val="00251076"/>
    <w:rsid w:val="00261703"/>
    <w:rsid w:val="002819AC"/>
    <w:rsid w:val="002A1C5A"/>
    <w:rsid w:val="002A34FA"/>
    <w:rsid w:val="002B6372"/>
    <w:rsid w:val="002C4DE2"/>
    <w:rsid w:val="002D6FF7"/>
    <w:rsid w:val="002E1553"/>
    <w:rsid w:val="002E3725"/>
    <w:rsid w:val="002E3C2D"/>
    <w:rsid w:val="002E5701"/>
    <w:rsid w:val="002F055F"/>
    <w:rsid w:val="002F4D2F"/>
    <w:rsid w:val="00311B67"/>
    <w:rsid w:val="003375D2"/>
    <w:rsid w:val="003450DD"/>
    <w:rsid w:val="00346A01"/>
    <w:rsid w:val="00350302"/>
    <w:rsid w:val="00351125"/>
    <w:rsid w:val="00352D83"/>
    <w:rsid w:val="00356A4F"/>
    <w:rsid w:val="00371663"/>
    <w:rsid w:val="003751C6"/>
    <w:rsid w:val="003765AC"/>
    <w:rsid w:val="00392462"/>
    <w:rsid w:val="00392982"/>
    <w:rsid w:val="003A3BED"/>
    <w:rsid w:val="003B07B1"/>
    <w:rsid w:val="003B3229"/>
    <w:rsid w:val="003B4978"/>
    <w:rsid w:val="003C0D02"/>
    <w:rsid w:val="003D62CD"/>
    <w:rsid w:val="003E3B3F"/>
    <w:rsid w:val="003F3FEE"/>
    <w:rsid w:val="003F5491"/>
    <w:rsid w:val="003F7D9C"/>
    <w:rsid w:val="00410BB3"/>
    <w:rsid w:val="004118B2"/>
    <w:rsid w:val="004151EE"/>
    <w:rsid w:val="0041748F"/>
    <w:rsid w:val="004322C2"/>
    <w:rsid w:val="00434C7E"/>
    <w:rsid w:val="0043516C"/>
    <w:rsid w:val="00440FBA"/>
    <w:rsid w:val="00447407"/>
    <w:rsid w:val="0046143D"/>
    <w:rsid w:val="00461A59"/>
    <w:rsid w:val="00465D0D"/>
    <w:rsid w:val="00471A8F"/>
    <w:rsid w:val="004904CC"/>
    <w:rsid w:val="00497663"/>
    <w:rsid w:val="004A18D8"/>
    <w:rsid w:val="004A1F65"/>
    <w:rsid w:val="004A6A5C"/>
    <w:rsid w:val="004C5481"/>
    <w:rsid w:val="004D67E1"/>
    <w:rsid w:val="004E5402"/>
    <w:rsid w:val="004E654F"/>
    <w:rsid w:val="004F6921"/>
    <w:rsid w:val="004F6B0C"/>
    <w:rsid w:val="0050082A"/>
    <w:rsid w:val="00512B09"/>
    <w:rsid w:val="00520F23"/>
    <w:rsid w:val="00531294"/>
    <w:rsid w:val="00543A69"/>
    <w:rsid w:val="0055343A"/>
    <w:rsid w:val="00556103"/>
    <w:rsid w:val="00561B81"/>
    <w:rsid w:val="0056458F"/>
    <w:rsid w:val="00564B95"/>
    <w:rsid w:val="005821C7"/>
    <w:rsid w:val="00586C44"/>
    <w:rsid w:val="00593618"/>
    <w:rsid w:val="00593BE0"/>
    <w:rsid w:val="005A4264"/>
    <w:rsid w:val="005A458B"/>
    <w:rsid w:val="005B6F95"/>
    <w:rsid w:val="005C373A"/>
    <w:rsid w:val="005C3979"/>
    <w:rsid w:val="005D0A20"/>
    <w:rsid w:val="005D4794"/>
    <w:rsid w:val="005D4D71"/>
    <w:rsid w:val="00605F1D"/>
    <w:rsid w:val="0060607A"/>
    <w:rsid w:val="006065E0"/>
    <w:rsid w:val="00615CE2"/>
    <w:rsid w:val="006339A4"/>
    <w:rsid w:val="006374C3"/>
    <w:rsid w:val="00653316"/>
    <w:rsid w:val="00654C0A"/>
    <w:rsid w:val="00666BDA"/>
    <w:rsid w:val="0067070B"/>
    <w:rsid w:val="00673B30"/>
    <w:rsid w:val="006761F8"/>
    <w:rsid w:val="006844F5"/>
    <w:rsid w:val="006871EB"/>
    <w:rsid w:val="006876A1"/>
    <w:rsid w:val="006906B0"/>
    <w:rsid w:val="006A299B"/>
    <w:rsid w:val="006C3A57"/>
    <w:rsid w:val="006C4EEB"/>
    <w:rsid w:val="006E0EFA"/>
    <w:rsid w:val="006F0751"/>
    <w:rsid w:val="006F15D3"/>
    <w:rsid w:val="006F2B2D"/>
    <w:rsid w:val="006F2BFB"/>
    <w:rsid w:val="00722D9F"/>
    <w:rsid w:val="0074139F"/>
    <w:rsid w:val="00745ED8"/>
    <w:rsid w:val="00746C23"/>
    <w:rsid w:val="007622F9"/>
    <w:rsid w:val="00763EC0"/>
    <w:rsid w:val="00780726"/>
    <w:rsid w:val="00791ADF"/>
    <w:rsid w:val="0079321A"/>
    <w:rsid w:val="00796ABD"/>
    <w:rsid w:val="007A1CEF"/>
    <w:rsid w:val="007A554A"/>
    <w:rsid w:val="007A6B3D"/>
    <w:rsid w:val="007A78A4"/>
    <w:rsid w:val="007C354A"/>
    <w:rsid w:val="007D3A7D"/>
    <w:rsid w:val="007E4EFA"/>
    <w:rsid w:val="007F2179"/>
    <w:rsid w:val="007F2E09"/>
    <w:rsid w:val="008135DA"/>
    <w:rsid w:val="0082017D"/>
    <w:rsid w:val="0082038A"/>
    <w:rsid w:val="00830D0A"/>
    <w:rsid w:val="008323CD"/>
    <w:rsid w:val="00843595"/>
    <w:rsid w:val="008454D2"/>
    <w:rsid w:val="00847055"/>
    <w:rsid w:val="008472F4"/>
    <w:rsid w:val="008506FA"/>
    <w:rsid w:val="00852171"/>
    <w:rsid w:val="00852FC9"/>
    <w:rsid w:val="00854A56"/>
    <w:rsid w:val="008556CC"/>
    <w:rsid w:val="00857CFB"/>
    <w:rsid w:val="008630F6"/>
    <w:rsid w:val="0087067F"/>
    <w:rsid w:val="008727A5"/>
    <w:rsid w:val="008810C1"/>
    <w:rsid w:val="00881B12"/>
    <w:rsid w:val="00885B9C"/>
    <w:rsid w:val="00886E07"/>
    <w:rsid w:val="00886E58"/>
    <w:rsid w:val="00887A40"/>
    <w:rsid w:val="008910A7"/>
    <w:rsid w:val="00892BCC"/>
    <w:rsid w:val="008975A6"/>
    <w:rsid w:val="008A3D89"/>
    <w:rsid w:val="008B2EAD"/>
    <w:rsid w:val="008B7BD1"/>
    <w:rsid w:val="008C2E4D"/>
    <w:rsid w:val="008D4E38"/>
    <w:rsid w:val="008E13F3"/>
    <w:rsid w:val="008F4ABF"/>
    <w:rsid w:val="0090088B"/>
    <w:rsid w:val="0091130A"/>
    <w:rsid w:val="00914CD7"/>
    <w:rsid w:val="009378DB"/>
    <w:rsid w:val="00940EE6"/>
    <w:rsid w:val="00945733"/>
    <w:rsid w:val="00952292"/>
    <w:rsid w:val="00967360"/>
    <w:rsid w:val="009720A7"/>
    <w:rsid w:val="009870B6"/>
    <w:rsid w:val="0098791F"/>
    <w:rsid w:val="0099528B"/>
    <w:rsid w:val="009A4DBC"/>
    <w:rsid w:val="009B2E12"/>
    <w:rsid w:val="009B3CCA"/>
    <w:rsid w:val="009C49D7"/>
    <w:rsid w:val="009D11DA"/>
    <w:rsid w:val="009D2D5D"/>
    <w:rsid w:val="009D3799"/>
    <w:rsid w:val="009D4001"/>
    <w:rsid w:val="009E1EFC"/>
    <w:rsid w:val="009F20C2"/>
    <w:rsid w:val="009F700E"/>
    <w:rsid w:val="00A03111"/>
    <w:rsid w:val="00A06D4C"/>
    <w:rsid w:val="00A1367D"/>
    <w:rsid w:val="00A163FC"/>
    <w:rsid w:val="00A55406"/>
    <w:rsid w:val="00A65434"/>
    <w:rsid w:val="00A729E0"/>
    <w:rsid w:val="00A75BE3"/>
    <w:rsid w:val="00A801B9"/>
    <w:rsid w:val="00A85F8A"/>
    <w:rsid w:val="00A87FD0"/>
    <w:rsid w:val="00A91ADC"/>
    <w:rsid w:val="00A96ECC"/>
    <w:rsid w:val="00AA2C23"/>
    <w:rsid w:val="00AA5194"/>
    <w:rsid w:val="00AB1AFF"/>
    <w:rsid w:val="00AB2575"/>
    <w:rsid w:val="00AB5865"/>
    <w:rsid w:val="00AC678F"/>
    <w:rsid w:val="00AD6F15"/>
    <w:rsid w:val="00AE26E6"/>
    <w:rsid w:val="00B015ED"/>
    <w:rsid w:val="00B25A95"/>
    <w:rsid w:val="00B32156"/>
    <w:rsid w:val="00B35590"/>
    <w:rsid w:val="00B37B2D"/>
    <w:rsid w:val="00B45926"/>
    <w:rsid w:val="00B47C37"/>
    <w:rsid w:val="00B87025"/>
    <w:rsid w:val="00B93206"/>
    <w:rsid w:val="00BA2E7A"/>
    <w:rsid w:val="00BA6107"/>
    <w:rsid w:val="00BB0D80"/>
    <w:rsid w:val="00BB1D64"/>
    <w:rsid w:val="00BB582C"/>
    <w:rsid w:val="00BC63E7"/>
    <w:rsid w:val="00BD3285"/>
    <w:rsid w:val="00BE68CD"/>
    <w:rsid w:val="00BE6D13"/>
    <w:rsid w:val="00BF2CC3"/>
    <w:rsid w:val="00BF645C"/>
    <w:rsid w:val="00C1598C"/>
    <w:rsid w:val="00C232B0"/>
    <w:rsid w:val="00C26B88"/>
    <w:rsid w:val="00C615BE"/>
    <w:rsid w:val="00C6348F"/>
    <w:rsid w:val="00C72F44"/>
    <w:rsid w:val="00C73D53"/>
    <w:rsid w:val="00C85033"/>
    <w:rsid w:val="00CB3579"/>
    <w:rsid w:val="00CB505C"/>
    <w:rsid w:val="00CC227E"/>
    <w:rsid w:val="00CC7016"/>
    <w:rsid w:val="00CE2E7A"/>
    <w:rsid w:val="00CE366E"/>
    <w:rsid w:val="00CF0C66"/>
    <w:rsid w:val="00CF6C21"/>
    <w:rsid w:val="00D03D93"/>
    <w:rsid w:val="00D04F2A"/>
    <w:rsid w:val="00D1148C"/>
    <w:rsid w:val="00D11F2A"/>
    <w:rsid w:val="00D155F2"/>
    <w:rsid w:val="00D2094B"/>
    <w:rsid w:val="00D22027"/>
    <w:rsid w:val="00D320DF"/>
    <w:rsid w:val="00D32EFF"/>
    <w:rsid w:val="00D34683"/>
    <w:rsid w:val="00D35D52"/>
    <w:rsid w:val="00D52090"/>
    <w:rsid w:val="00D6311A"/>
    <w:rsid w:val="00D66465"/>
    <w:rsid w:val="00D731CF"/>
    <w:rsid w:val="00D87EF6"/>
    <w:rsid w:val="00D9176E"/>
    <w:rsid w:val="00D918B7"/>
    <w:rsid w:val="00D92DCF"/>
    <w:rsid w:val="00DB6389"/>
    <w:rsid w:val="00DC044E"/>
    <w:rsid w:val="00DC0842"/>
    <w:rsid w:val="00DC09C4"/>
    <w:rsid w:val="00DD3D33"/>
    <w:rsid w:val="00DE162E"/>
    <w:rsid w:val="00DE5FC7"/>
    <w:rsid w:val="00DF0BFB"/>
    <w:rsid w:val="00DF2C73"/>
    <w:rsid w:val="00E03549"/>
    <w:rsid w:val="00E03C7E"/>
    <w:rsid w:val="00E058C0"/>
    <w:rsid w:val="00E15B6E"/>
    <w:rsid w:val="00E24AD3"/>
    <w:rsid w:val="00E26250"/>
    <w:rsid w:val="00E27FA0"/>
    <w:rsid w:val="00E31510"/>
    <w:rsid w:val="00E33B17"/>
    <w:rsid w:val="00E371F1"/>
    <w:rsid w:val="00E515A2"/>
    <w:rsid w:val="00E67B6D"/>
    <w:rsid w:val="00E876CE"/>
    <w:rsid w:val="00E90744"/>
    <w:rsid w:val="00E90912"/>
    <w:rsid w:val="00E96CE4"/>
    <w:rsid w:val="00EA76AC"/>
    <w:rsid w:val="00EB3706"/>
    <w:rsid w:val="00EC0A1B"/>
    <w:rsid w:val="00EC39FC"/>
    <w:rsid w:val="00EE33D5"/>
    <w:rsid w:val="00EE44A6"/>
    <w:rsid w:val="00EE5AF8"/>
    <w:rsid w:val="00EF00BF"/>
    <w:rsid w:val="00F02959"/>
    <w:rsid w:val="00F044B1"/>
    <w:rsid w:val="00F05C0D"/>
    <w:rsid w:val="00F068B7"/>
    <w:rsid w:val="00F13506"/>
    <w:rsid w:val="00F32092"/>
    <w:rsid w:val="00F351E3"/>
    <w:rsid w:val="00F41A1D"/>
    <w:rsid w:val="00F43D50"/>
    <w:rsid w:val="00F45044"/>
    <w:rsid w:val="00F662D6"/>
    <w:rsid w:val="00F70C00"/>
    <w:rsid w:val="00F74EC2"/>
    <w:rsid w:val="00F767E5"/>
    <w:rsid w:val="00F777D7"/>
    <w:rsid w:val="00F800FF"/>
    <w:rsid w:val="00F81B5B"/>
    <w:rsid w:val="00F86088"/>
    <w:rsid w:val="00F935F7"/>
    <w:rsid w:val="00FA544E"/>
    <w:rsid w:val="00FB7477"/>
    <w:rsid w:val="00FC13D8"/>
    <w:rsid w:val="00FC3DF0"/>
    <w:rsid w:val="00FF05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42B439"/>
  <w14:defaultImageDpi w14:val="32767"/>
  <w15:chartTrackingRefBased/>
  <w15:docId w15:val="{AE7D8A0C-CAFE-43E0-A6DC-7FD6715AD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143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6143D"/>
  </w:style>
  <w:style w:type="paragraph" w:styleId="a5">
    <w:name w:val="footer"/>
    <w:basedOn w:val="a"/>
    <w:link w:val="a6"/>
    <w:uiPriority w:val="99"/>
    <w:unhideWhenUsed/>
    <w:rsid w:val="0046143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6143D"/>
  </w:style>
  <w:style w:type="character" w:styleId="a7">
    <w:name w:val="Hyperlink"/>
    <w:basedOn w:val="a0"/>
    <w:uiPriority w:val="99"/>
    <w:unhideWhenUsed/>
    <w:rsid w:val="00392462"/>
    <w:rPr>
      <w:color w:val="0563C1" w:themeColor="hyperlink"/>
      <w:u w:val="single"/>
    </w:rPr>
  </w:style>
  <w:style w:type="character" w:customStyle="1" w:styleId="1">
    <w:name w:val="Неразрешенное упоминание1"/>
    <w:basedOn w:val="a0"/>
    <w:uiPriority w:val="99"/>
    <w:semiHidden/>
    <w:unhideWhenUsed/>
    <w:rsid w:val="00392462"/>
    <w:rPr>
      <w:color w:val="605E5C"/>
      <w:shd w:val="clear" w:color="auto" w:fill="E1DFDD"/>
    </w:rPr>
  </w:style>
  <w:style w:type="table" w:styleId="a8">
    <w:name w:val="Table Grid"/>
    <w:basedOn w:val="a1"/>
    <w:uiPriority w:val="39"/>
    <w:rsid w:val="00DC08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Таблица простая 21"/>
    <w:uiPriority w:val="42"/>
    <w:rsid w:val="008810C1"/>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character" w:styleId="a9">
    <w:name w:val="annotation reference"/>
    <w:basedOn w:val="a0"/>
    <w:uiPriority w:val="99"/>
    <w:semiHidden/>
    <w:unhideWhenUsed/>
    <w:rsid w:val="008810C1"/>
    <w:rPr>
      <w:sz w:val="16"/>
      <w:szCs w:val="16"/>
    </w:rPr>
  </w:style>
  <w:style w:type="paragraph" w:styleId="aa">
    <w:name w:val="annotation text"/>
    <w:basedOn w:val="a"/>
    <w:link w:val="ab"/>
    <w:uiPriority w:val="99"/>
    <w:semiHidden/>
    <w:unhideWhenUsed/>
    <w:rsid w:val="008810C1"/>
    <w:pPr>
      <w:spacing w:line="240" w:lineRule="auto"/>
    </w:pPr>
    <w:rPr>
      <w:sz w:val="20"/>
      <w:szCs w:val="20"/>
    </w:rPr>
  </w:style>
  <w:style w:type="character" w:customStyle="1" w:styleId="ab">
    <w:name w:val="Текст примечания Знак"/>
    <w:basedOn w:val="a0"/>
    <w:link w:val="aa"/>
    <w:uiPriority w:val="99"/>
    <w:semiHidden/>
    <w:rsid w:val="008810C1"/>
    <w:rPr>
      <w:sz w:val="20"/>
      <w:szCs w:val="20"/>
    </w:rPr>
  </w:style>
  <w:style w:type="paragraph" w:styleId="ac">
    <w:name w:val="annotation subject"/>
    <w:basedOn w:val="aa"/>
    <w:next w:val="aa"/>
    <w:link w:val="ad"/>
    <w:uiPriority w:val="99"/>
    <w:semiHidden/>
    <w:unhideWhenUsed/>
    <w:rsid w:val="008810C1"/>
    <w:rPr>
      <w:b/>
      <w:bCs/>
    </w:rPr>
  </w:style>
  <w:style w:type="character" w:customStyle="1" w:styleId="ad">
    <w:name w:val="Тема примечания Знак"/>
    <w:basedOn w:val="ab"/>
    <w:link w:val="ac"/>
    <w:uiPriority w:val="99"/>
    <w:semiHidden/>
    <w:rsid w:val="008810C1"/>
    <w:rPr>
      <w:b/>
      <w:bCs/>
      <w:sz w:val="20"/>
      <w:szCs w:val="20"/>
    </w:rPr>
  </w:style>
  <w:style w:type="paragraph" w:styleId="ae">
    <w:name w:val="Body Text"/>
    <w:aliases w:val="Знак1,Основной текст Знак1 Знак1,Основной текст Знак Знак Знак1,Основной текст Знак1 Знак Знак Знак,Основной текст Знак Знак Знак Знак Знак,Знак Знак Знак Знак Знак Знак Знак Знак Знак Знак Знак, Знак1"/>
    <w:basedOn w:val="a"/>
    <w:link w:val="af"/>
    <w:uiPriority w:val="99"/>
    <w:unhideWhenUsed/>
    <w:rsid w:val="00945733"/>
    <w:pPr>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lang w:eastAsia="ru-RU"/>
    </w:rPr>
  </w:style>
  <w:style w:type="character" w:customStyle="1" w:styleId="af">
    <w:name w:val="Основной текст Знак"/>
    <w:aliases w:val="Знак1 Знак,Основной текст Знак1 Знак1 Знак,Основной текст Знак Знак Знак1 Знак,Основной текст Знак1 Знак Знак Знак Знак,Основной текст Знак Знак Знак Знак Знак Знак,Знак Знак Знак Знак Знак Знак Знак Знак Знак Знак Знак Знак"/>
    <w:basedOn w:val="a0"/>
    <w:link w:val="ae"/>
    <w:uiPriority w:val="99"/>
    <w:rsid w:val="00945733"/>
    <w:rPr>
      <w:rFonts w:ascii="Times New Roman" w:eastAsia="Times New Roman" w:hAnsi="Times New Roman" w:cs="Times New Roman"/>
      <w:sz w:val="20"/>
      <w:szCs w:val="20"/>
      <w:lang w:eastAsia="ru-RU"/>
    </w:rPr>
  </w:style>
  <w:style w:type="paragraph" w:styleId="af0">
    <w:name w:val="Normal (Web)"/>
    <w:basedOn w:val="a"/>
    <w:uiPriority w:val="99"/>
    <w:unhideWhenUsed/>
    <w:rsid w:val="002E37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14051F"/>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14051F"/>
    <w:rPr>
      <w:rFonts w:ascii="Segoe UI" w:hAnsi="Segoe UI" w:cs="Segoe UI"/>
      <w:sz w:val="18"/>
      <w:szCs w:val="18"/>
    </w:rPr>
  </w:style>
  <w:style w:type="character" w:customStyle="1" w:styleId="markedcontent">
    <w:name w:val="markedcontent"/>
    <w:basedOn w:val="a0"/>
    <w:rsid w:val="006339A4"/>
  </w:style>
  <w:style w:type="character" w:styleId="af3">
    <w:name w:val="FollowedHyperlink"/>
    <w:basedOn w:val="a0"/>
    <w:uiPriority w:val="99"/>
    <w:semiHidden/>
    <w:unhideWhenUsed/>
    <w:rsid w:val="000263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92576">
      <w:bodyDiv w:val="1"/>
      <w:marLeft w:val="0"/>
      <w:marRight w:val="0"/>
      <w:marTop w:val="0"/>
      <w:marBottom w:val="0"/>
      <w:divBdr>
        <w:top w:val="none" w:sz="0" w:space="0" w:color="auto"/>
        <w:left w:val="none" w:sz="0" w:space="0" w:color="auto"/>
        <w:bottom w:val="none" w:sz="0" w:space="0" w:color="auto"/>
        <w:right w:val="none" w:sz="0" w:space="0" w:color="auto"/>
      </w:divBdr>
    </w:div>
    <w:div w:id="76291842">
      <w:bodyDiv w:val="1"/>
      <w:marLeft w:val="0"/>
      <w:marRight w:val="0"/>
      <w:marTop w:val="0"/>
      <w:marBottom w:val="0"/>
      <w:divBdr>
        <w:top w:val="none" w:sz="0" w:space="0" w:color="auto"/>
        <w:left w:val="none" w:sz="0" w:space="0" w:color="auto"/>
        <w:bottom w:val="none" w:sz="0" w:space="0" w:color="auto"/>
        <w:right w:val="none" w:sz="0" w:space="0" w:color="auto"/>
      </w:divBdr>
    </w:div>
    <w:div w:id="354037616">
      <w:bodyDiv w:val="1"/>
      <w:marLeft w:val="0"/>
      <w:marRight w:val="0"/>
      <w:marTop w:val="0"/>
      <w:marBottom w:val="0"/>
      <w:divBdr>
        <w:top w:val="none" w:sz="0" w:space="0" w:color="auto"/>
        <w:left w:val="none" w:sz="0" w:space="0" w:color="auto"/>
        <w:bottom w:val="none" w:sz="0" w:space="0" w:color="auto"/>
        <w:right w:val="none" w:sz="0" w:space="0" w:color="auto"/>
      </w:divBdr>
    </w:div>
    <w:div w:id="373309547">
      <w:bodyDiv w:val="1"/>
      <w:marLeft w:val="0"/>
      <w:marRight w:val="0"/>
      <w:marTop w:val="0"/>
      <w:marBottom w:val="0"/>
      <w:divBdr>
        <w:top w:val="none" w:sz="0" w:space="0" w:color="auto"/>
        <w:left w:val="none" w:sz="0" w:space="0" w:color="auto"/>
        <w:bottom w:val="none" w:sz="0" w:space="0" w:color="auto"/>
        <w:right w:val="none" w:sz="0" w:space="0" w:color="auto"/>
      </w:divBdr>
    </w:div>
    <w:div w:id="795223800">
      <w:bodyDiv w:val="1"/>
      <w:marLeft w:val="0"/>
      <w:marRight w:val="0"/>
      <w:marTop w:val="0"/>
      <w:marBottom w:val="0"/>
      <w:divBdr>
        <w:top w:val="none" w:sz="0" w:space="0" w:color="auto"/>
        <w:left w:val="none" w:sz="0" w:space="0" w:color="auto"/>
        <w:bottom w:val="none" w:sz="0" w:space="0" w:color="auto"/>
        <w:right w:val="none" w:sz="0" w:space="0" w:color="auto"/>
      </w:divBdr>
    </w:div>
    <w:div w:id="855270563">
      <w:bodyDiv w:val="1"/>
      <w:marLeft w:val="0"/>
      <w:marRight w:val="0"/>
      <w:marTop w:val="0"/>
      <w:marBottom w:val="0"/>
      <w:divBdr>
        <w:top w:val="none" w:sz="0" w:space="0" w:color="auto"/>
        <w:left w:val="none" w:sz="0" w:space="0" w:color="auto"/>
        <w:bottom w:val="none" w:sz="0" w:space="0" w:color="auto"/>
        <w:right w:val="none" w:sz="0" w:space="0" w:color="auto"/>
      </w:divBdr>
    </w:div>
    <w:div w:id="890994128">
      <w:bodyDiv w:val="1"/>
      <w:marLeft w:val="0"/>
      <w:marRight w:val="0"/>
      <w:marTop w:val="0"/>
      <w:marBottom w:val="0"/>
      <w:divBdr>
        <w:top w:val="none" w:sz="0" w:space="0" w:color="auto"/>
        <w:left w:val="none" w:sz="0" w:space="0" w:color="auto"/>
        <w:bottom w:val="none" w:sz="0" w:space="0" w:color="auto"/>
        <w:right w:val="none" w:sz="0" w:space="0" w:color="auto"/>
      </w:divBdr>
    </w:div>
    <w:div w:id="927618634">
      <w:bodyDiv w:val="1"/>
      <w:marLeft w:val="0"/>
      <w:marRight w:val="0"/>
      <w:marTop w:val="0"/>
      <w:marBottom w:val="0"/>
      <w:divBdr>
        <w:top w:val="none" w:sz="0" w:space="0" w:color="auto"/>
        <w:left w:val="none" w:sz="0" w:space="0" w:color="auto"/>
        <w:bottom w:val="none" w:sz="0" w:space="0" w:color="auto"/>
        <w:right w:val="none" w:sz="0" w:space="0" w:color="auto"/>
      </w:divBdr>
    </w:div>
    <w:div w:id="1013073093">
      <w:bodyDiv w:val="1"/>
      <w:marLeft w:val="0"/>
      <w:marRight w:val="0"/>
      <w:marTop w:val="0"/>
      <w:marBottom w:val="0"/>
      <w:divBdr>
        <w:top w:val="none" w:sz="0" w:space="0" w:color="auto"/>
        <w:left w:val="none" w:sz="0" w:space="0" w:color="auto"/>
        <w:bottom w:val="none" w:sz="0" w:space="0" w:color="auto"/>
        <w:right w:val="none" w:sz="0" w:space="0" w:color="auto"/>
      </w:divBdr>
    </w:div>
    <w:div w:id="1188062844">
      <w:bodyDiv w:val="1"/>
      <w:marLeft w:val="0"/>
      <w:marRight w:val="0"/>
      <w:marTop w:val="0"/>
      <w:marBottom w:val="0"/>
      <w:divBdr>
        <w:top w:val="none" w:sz="0" w:space="0" w:color="auto"/>
        <w:left w:val="none" w:sz="0" w:space="0" w:color="auto"/>
        <w:bottom w:val="none" w:sz="0" w:space="0" w:color="auto"/>
        <w:right w:val="none" w:sz="0" w:space="0" w:color="auto"/>
      </w:divBdr>
    </w:div>
    <w:div w:id="1455712006">
      <w:bodyDiv w:val="1"/>
      <w:marLeft w:val="0"/>
      <w:marRight w:val="0"/>
      <w:marTop w:val="0"/>
      <w:marBottom w:val="0"/>
      <w:divBdr>
        <w:top w:val="none" w:sz="0" w:space="0" w:color="auto"/>
        <w:left w:val="none" w:sz="0" w:space="0" w:color="auto"/>
        <w:bottom w:val="none" w:sz="0" w:space="0" w:color="auto"/>
        <w:right w:val="none" w:sz="0" w:space="0" w:color="auto"/>
      </w:divBdr>
    </w:div>
    <w:div w:id="1561405197">
      <w:bodyDiv w:val="1"/>
      <w:marLeft w:val="0"/>
      <w:marRight w:val="0"/>
      <w:marTop w:val="0"/>
      <w:marBottom w:val="0"/>
      <w:divBdr>
        <w:top w:val="none" w:sz="0" w:space="0" w:color="auto"/>
        <w:left w:val="none" w:sz="0" w:space="0" w:color="auto"/>
        <w:bottom w:val="none" w:sz="0" w:space="0" w:color="auto"/>
        <w:right w:val="none" w:sz="0" w:space="0" w:color="auto"/>
      </w:divBdr>
    </w:div>
    <w:div w:id="1567495108">
      <w:bodyDiv w:val="1"/>
      <w:marLeft w:val="0"/>
      <w:marRight w:val="0"/>
      <w:marTop w:val="0"/>
      <w:marBottom w:val="0"/>
      <w:divBdr>
        <w:top w:val="none" w:sz="0" w:space="0" w:color="auto"/>
        <w:left w:val="none" w:sz="0" w:space="0" w:color="auto"/>
        <w:bottom w:val="none" w:sz="0" w:space="0" w:color="auto"/>
        <w:right w:val="none" w:sz="0" w:space="0" w:color="auto"/>
      </w:divBdr>
    </w:div>
    <w:div w:id="1634213356">
      <w:bodyDiv w:val="1"/>
      <w:marLeft w:val="0"/>
      <w:marRight w:val="0"/>
      <w:marTop w:val="0"/>
      <w:marBottom w:val="0"/>
      <w:divBdr>
        <w:top w:val="none" w:sz="0" w:space="0" w:color="auto"/>
        <w:left w:val="none" w:sz="0" w:space="0" w:color="auto"/>
        <w:bottom w:val="none" w:sz="0" w:space="0" w:color="auto"/>
        <w:right w:val="none" w:sz="0" w:space="0" w:color="auto"/>
      </w:divBdr>
    </w:div>
    <w:div w:id="1644501596">
      <w:bodyDiv w:val="1"/>
      <w:marLeft w:val="0"/>
      <w:marRight w:val="0"/>
      <w:marTop w:val="0"/>
      <w:marBottom w:val="0"/>
      <w:divBdr>
        <w:top w:val="none" w:sz="0" w:space="0" w:color="auto"/>
        <w:left w:val="none" w:sz="0" w:space="0" w:color="auto"/>
        <w:bottom w:val="none" w:sz="0" w:space="0" w:color="auto"/>
        <w:right w:val="none" w:sz="0" w:space="0" w:color="auto"/>
      </w:divBdr>
    </w:div>
    <w:div w:id="1724864539">
      <w:bodyDiv w:val="1"/>
      <w:marLeft w:val="0"/>
      <w:marRight w:val="0"/>
      <w:marTop w:val="0"/>
      <w:marBottom w:val="0"/>
      <w:divBdr>
        <w:top w:val="none" w:sz="0" w:space="0" w:color="auto"/>
        <w:left w:val="none" w:sz="0" w:space="0" w:color="auto"/>
        <w:bottom w:val="none" w:sz="0" w:space="0" w:color="auto"/>
        <w:right w:val="none" w:sz="0" w:space="0" w:color="auto"/>
      </w:divBdr>
    </w:div>
    <w:div w:id="1761372805">
      <w:bodyDiv w:val="1"/>
      <w:marLeft w:val="0"/>
      <w:marRight w:val="0"/>
      <w:marTop w:val="0"/>
      <w:marBottom w:val="0"/>
      <w:divBdr>
        <w:top w:val="none" w:sz="0" w:space="0" w:color="auto"/>
        <w:left w:val="none" w:sz="0" w:space="0" w:color="auto"/>
        <w:bottom w:val="none" w:sz="0" w:space="0" w:color="auto"/>
        <w:right w:val="none" w:sz="0" w:space="0" w:color="auto"/>
      </w:divBdr>
    </w:div>
    <w:div w:id="1801922903">
      <w:bodyDiv w:val="1"/>
      <w:marLeft w:val="0"/>
      <w:marRight w:val="0"/>
      <w:marTop w:val="0"/>
      <w:marBottom w:val="0"/>
      <w:divBdr>
        <w:top w:val="none" w:sz="0" w:space="0" w:color="auto"/>
        <w:left w:val="none" w:sz="0" w:space="0" w:color="auto"/>
        <w:bottom w:val="none" w:sz="0" w:space="0" w:color="auto"/>
        <w:right w:val="none" w:sz="0" w:space="0" w:color="auto"/>
      </w:divBdr>
    </w:div>
    <w:div w:id="1806435478">
      <w:bodyDiv w:val="1"/>
      <w:marLeft w:val="0"/>
      <w:marRight w:val="0"/>
      <w:marTop w:val="0"/>
      <w:marBottom w:val="0"/>
      <w:divBdr>
        <w:top w:val="none" w:sz="0" w:space="0" w:color="auto"/>
        <w:left w:val="none" w:sz="0" w:space="0" w:color="auto"/>
        <w:bottom w:val="none" w:sz="0" w:space="0" w:color="auto"/>
        <w:right w:val="none" w:sz="0" w:space="0" w:color="auto"/>
      </w:divBdr>
    </w:div>
    <w:div w:id="1901401395">
      <w:bodyDiv w:val="1"/>
      <w:marLeft w:val="0"/>
      <w:marRight w:val="0"/>
      <w:marTop w:val="0"/>
      <w:marBottom w:val="0"/>
      <w:divBdr>
        <w:top w:val="none" w:sz="0" w:space="0" w:color="auto"/>
        <w:left w:val="none" w:sz="0" w:space="0" w:color="auto"/>
        <w:bottom w:val="none" w:sz="0" w:space="0" w:color="auto"/>
        <w:right w:val="none" w:sz="0" w:space="0" w:color="auto"/>
      </w:divBdr>
    </w:div>
    <w:div w:id="1945529666">
      <w:bodyDiv w:val="1"/>
      <w:marLeft w:val="0"/>
      <w:marRight w:val="0"/>
      <w:marTop w:val="0"/>
      <w:marBottom w:val="0"/>
      <w:divBdr>
        <w:top w:val="none" w:sz="0" w:space="0" w:color="auto"/>
        <w:left w:val="none" w:sz="0" w:space="0" w:color="auto"/>
        <w:bottom w:val="none" w:sz="0" w:space="0" w:color="auto"/>
        <w:right w:val="none" w:sz="0" w:space="0" w:color="auto"/>
      </w:divBdr>
    </w:div>
    <w:div w:id="1971981487">
      <w:bodyDiv w:val="1"/>
      <w:marLeft w:val="0"/>
      <w:marRight w:val="0"/>
      <w:marTop w:val="0"/>
      <w:marBottom w:val="0"/>
      <w:divBdr>
        <w:top w:val="none" w:sz="0" w:space="0" w:color="auto"/>
        <w:left w:val="none" w:sz="0" w:space="0" w:color="auto"/>
        <w:bottom w:val="none" w:sz="0" w:space="0" w:color="auto"/>
        <w:right w:val="none" w:sz="0" w:space="0" w:color="auto"/>
      </w:divBdr>
    </w:div>
    <w:div w:id="1987928744">
      <w:bodyDiv w:val="1"/>
      <w:marLeft w:val="0"/>
      <w:marRight w:val="0"/>
      <w:marTop w:val="0"/>
      <w:marBottom w:val="0"/>
      <w:divBdr>
        <w:top w:val="none" w:sz="0" w:space="0" w:color="auto"/>
        <w:left w:val="none" w:sz="0" w:space="0" w:color="auto"/>
        <w:bottom w:val="none" w:sz="0" w:space="0" w:color="auto"/>
        <w:right w:val="none" w:sz="0" w:space="0" w:color="auto"/>
      </w:divBdr>
    </w:div>
    <w:div w:id="2028217213">
      <w:bodyDiv w:val="1"/>
      <w:marLeft w:val="0"/>
      <w:marRight w:val="0"/>
      <w:marTop w:val="0"/>
      <w:marBottom w:val="0"/>
      <w:divBdr>
        <w:top w:val="none" w:sz="0" w:space="0" w:color="auto"/>
        <w:left w:val="none" w:sz="0" w:space="0" w:color="auto"/>
        <w:bottom w:val="none" w:sz="0" w:space="0" w:color="auto"/>
        <w:right w:val="none" w:sz="0" w:space="0" w:color="auto"/>
      </w:divBdr>
    </w:div>
    <w:div w:id="2033724845">
      <w:bodyDiv w:val="1"/>
      <w:marLeft w:val="0"/>
      <w:marRight w:val="0"/>
      <w:marTop w:val="0"/>
      <w:marBottom w:val="0"/>
      <w:divBdr>
        <w:top w:val="none" w:sz="0" w:space="0" w:color="auto"/>
        <w:left w:val="none" w:sz="0" w:space="0" w:color="auto"/>
        <w:bottom w:val="none" w:sz="0" w:space="0" w:color="auto"/>
        <w:right w:val="none" w:sz="0" w:space="0" w:color="auto"/>
      </w:divBdr>
    </w:div>
    <w:div w:id="2041389854">
      <w:bodyDiv w:val="1"/>
      <w:marLeft w:val="0"/>
      <w:marRight w:val="0"/>
      <w:marTop w:val="0"/>
      <w:marBottom w:val="0"/>
      <w:divBdr>
        <w:top w:val="none" w:sz="0" w:space="0" w:color="auto"/>
        <w:left w:val="none" w:sz="0" w:space="0" w:color="auto"/>
        <w:bottom w:val="none" w:sz="0" w:space="0" w:color="auto"/>
        <w:right w:val="none" w:sz="0" w:space="0" w:color="auto"/>
      </w:divBdr>
    </w:div>
    <w:div w:id="2090499890">
      <w:bodyDiv w:val="1"/>
      <w:marLeft w:val="0"/>
      <w:marRight w:val="0"/>
      <w:marTop w:val="0"/>
      <w:marBottom w:val="0"/>
      <w:divBdr>
        <w:top w:val="none" w:sz="0" w:space="0" w:color="auto"/>
        <w:left w:val="none" w:sz="0" w:space="0" w:color="auto"/>
        <w:bottom w:val="none" w:sz="0" w:space="0" w:color="auto"/>
        <w:right w:val="none" w:sz="0" w:space="0" w:color="auto"/>
      </w:divBdr>
    </w:div>
    <w:div w:id="2094666541">
      <w:bodyDiv w:val="1"/>
      <w:marLeft w:val="0"/>
      <w:marRight w:val="0"/>
      <w:marTop w:val="0"/>
      <w:marBottom w:val="0"/>
      <w:divBdr>
        <w:top w:val="none" w:sz="0" w:space="0" w:color="auto"/>
        <w:left w:val="none" w:sz="0" w:space="0" w:color="auto"/>
        <w:bottom w:val="none" w:sz="0" w:space="0" w:color="auto"/>
        <w:right w:val="none" w:sz="0" w:space="0" w:color="auto"/>
      </w:divBdr>
    </w:div>
    <w:div w:id="210607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a_kruchinin@vnimi.or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2.wdp"/><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3F83E-26DB-43BD-9A9E-7B1267A04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31</Pages>
  <Words>8818</Words>
  <Characters>50268</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Большакова</dc:creator>
  <cp:keywords/>
  <dc:description/>
  <cp:lastModifiedBy>Учетная запись Майкрософт</cp:lastModifiedBy>
  <cp:revision>27</cp:revision>
  <dcterms:created xsi:type="dcterms:W3CDTF">2024-07-26T15:08:00Z</dcterms:created>
  <dcterms:modified xsi:type="dcterms:W3CDTF">2024-07-31T13:30:00Z</dcterms:modified>
</cp:coreProperties>
</file>